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5A43A1F" w:rsidR="00E66558" w:rsidRDefault="00E84910">
      <w:pPr>
        <w:pStyle w:val="Heading1"/>
      </w:pPr>
      <w:bookmarkStart w:id="0" w:name="_Toc400361362"/>
      <w:bookmarkStart w:id="1" w:name="_Toc443397153"/>
      <w:bookmarkStart w:id="2" w:name="_Toc357771638"/>
      <w:bookmarkStart w:id="3" w:name="_Toc346793416"/>
      <w:bookmarkStart w:id="4" w:name="_Toc328122777"/>
      <w:r>
        <w:t xml:space="preserve">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D1056C">
        <w:t>202</w:t>
      </w:r>
      <w:r w:rsidR="00111F3F">
        <w:t>4</w:t>
      </w:r>
      <w:r w:rsidR="00D1056C">
        <w:t xml:space="preserve"> </w:t>
      </w:r>
      <w:r w:rsidR="00226317">
        <w:t xml:space="preserve">– </w:t>
      </w:r>
      <w:r w:rsidR="00064B37">
        <w:t>202</w:t>
      </w:r>
      <w:r w:rsidR="00111F3F">
        <w:t>7</w:t>
      </w:r>
      <w:r w:rsidR="00D1056C">
        <w:t xml:space="preserve">               </w:t>
      </w:r>
      <w:r w:rsidR="007E5EB7">
        <w:t>Glebe Junior School 830/2228</w:t>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A144D1C" w:rsidR="002940F3" w:rsidRDefault="005E4E0A">
            <w:pPr>
              <w:pStyle w:val="TableRow"/>
            </w:pPr>
            <w:r>
              <w:t>3</w:t>
            </w:r>
            <w:r w:rsidR="00407AA1">
              <w:t>64</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4EF705F" w:rsidR="002940F3" w:rsidRDefault="005E4E0A">
            <w:pPr>
              <w:pStyle w:val="TableRow"/>
            </w:pPr>
            <w:r>
              <w:t>(1</w:t>
            </w:r>
            <w:r w:rsidR="002D729F">
              <w:t>54</w:t>
            </w:r>
            <w:r>
              <w:t>) 4</w:t>
            </w:r>
            <w:r w:rsidR="002D729F">
              <w:t>2</w:t>
            </w:r>
            <w:r>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w:t>
            </w:r>
            <w:proofErr w:type="gramStart"/>
            <w:r w:rsidRPr="1CBF4D92">
              <w:rPr>
                <w:b/>
              </w:rPr>
              <w:t>3 year</w:t>
            </w:r>
            <w:proofErr w:type="gramEnd"/>
            <w:r w:rsidRPr="1CBF4D92">
              <w:rPr>
                <w:b/>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4A88FCA5" w:rsidR="002940F3" w:rsidRDefault="00064B37">
            <w:pPr>
              <w:pStyle w:val="TableRow"/>
            </w:pPr>
            <w:r>
              <w:t>202</w:t>
            </w:r>
            <w:r w:rsidR="00713345">
              <w:t>4 - 2027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C4D8347" w:rsidR="002940F3" w:rsidRDefault="00992595">
            <w:pPr>
              <w:pStyle w:val="TableRow"/>
            </w:pPr>
            <w:r>
              <w:t>November 2025</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531F2F1" w:rsidR="002940F3" w:rsidRDefault="0003361C">
            <w:pPr>
              <w:pStyle w:val="TableRow"/>
            </w:pPr>
            <w:r>
              <w:t>March 202</w:t>
            </w:r>
            <w:r w:rsidR="00992595">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78E9AA" w14:textId="3861FE20" w:rsidR="002940F3" w:rsidRDefault="007E5EB7">
            <w:pPr>
              <w:pStyle w:val="TableRow"/>
            </w:pPr>
            <w:r>
              <w:t>Steve Watson (Head)</w:t>
            </w:r>
          </w:p>
          <w:p w14:paraId="2A7D54C8" w14:textId="1B2C0469" w:rsidR="007E5EB7" w:rsidRDefault="007E5EB7" w:rsidP="007E5EB7">
            <w:pPr>
              <w:pStyle w:val="TableRow"/>
            </w:pPr>
            <w:r>
              <w:t xml:space="preserve">Walt </w:t>
            </w:r>
            <w:proofErr w:type="spellStart"/>
            <w:r>
              <w:t>Greensmith</w:t>
            </w:r>
            <w:proofErr w:type="spellEnd"/>
            <w:r>
              <w:t xml:space="preserve"> (COG)</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2F63DC" w14:textId="2C9EACC9" w:rsidR="00111F3F" w:rsidRDefault="00111F3F" w:rsidP="00111F3F">
            <w:pPr>
              <w:pStyle w:val="TableRow"/>
              <w:ind w:left="0"/>
            </w:pPr>
            <w:r>
              <w:t>Sophie Titmus (Lead/ DHT)</w:t>
            </w:r>
          </w:p>
          <w:p w14:paraId="2A7D54CB" w14:textId="344DA164" w:rsidR="007E5EB7" w:rsidRDefault="007E5EB7">
            <w:pPr>
              <w:pStyle w:val="TableRow"/>
            </w:pP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04BCE42" w:rsidR="002940F3" w:rsidRDefault="007E5EB7">
            <w:pPr>
              <w:pStyle w:val="TableRow"/>
            </w:pPr>
            <w:r>
              <w:t xml:space="preserve">Walt </w:t>
            </w:r>
            <w:proofErr w:type="spellStart"/>
            <w:r>
              <w:t>Greensmith</w:t>
            </w:r>
            <w:proofErr w:type="spellEnd"/>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51775502" w:rsidR="00E66558" w:rsidRDefault="009D71E8">
            <w:pPr>
              <w:pStyle w:val="TableRow"/>
            </w:pPr>
            <w:r>
              <w:t>£</w:t>
            </w:r>
            <w:r w:rsidR="00407AA1">
              <w:t>245,680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70D322BE" w:rsidR="00E66558" w:rsidRDefault="009D71E8">
            <w:pPr>
              <w:pStyle w:val="TableRow"/>
            </w:pPr>
            <w:r>
              <w:t>£</w:t>
            </w:r>
            <w:r w:rsidR="00E909C0">
              <w:t xml:space="preserve"> - </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17C7A0F0" w:rsidR="001E206F" w:rsidRPr="00111F3F" w:rsidRDefault="006F69AF" w:rsidP="00111F3F">
            <w:pPr>
              <w:pStyle w:val="TableRow"/>
              <w:spacing w:after="120"/>
            </w:pPr>
            <w:r>
              <w:t xml:space="preserve">Pupil premium </w:t>
            </w:r>
            <w:r w:rsidR="009D71E8">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937B344" w:rsidR="00E66558" w:rsidRDefault="009D71E8">
            <w:pPr>
              <w:pStyle w:val="TableRow"/>
            </w:pPr>
            <w:r>
              <w:t>£</w:t>
            </w:r>
            <w:r w:rsidR="00E909C0">
              <w:t xml:space="preserve"> - </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1B082C12"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BCED50" w14:textId="2B69110D" w:rsidR="00407AA1" w:rsidRDefault="009D71E8" w:rsidP="00407AA1">
            <w:pPr>
              <w:pStyle w:val="TableRow"/>
            </w:pPr>
            <w:r>
              <w:t>£</w:t>
            </w:r>
            <w:r w:rsidR="00E909C0">
              <w:t>2</w:t>
            </w:r>
            <w:r w:rsidR="00407AA1">
              <w:t>45,680</w:t>
            </w:r>
          </w:p>
          <w:p w14:paraId="2A7D54E2" w14:textId="6A051760" w:rsidR="007E2C1F" w:rsidRDefault="007E2C1F" w:rsidP="007E2C1F">
            <w:pPr>
              <w:pStyle w:val="TableRow"/>
              <w:ind w:left="0"/>
            </w:pP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041C2" w14:textId="26241672" w:rsidR="009C596B" w:rsidRDefault="00D1056C" w:rsidP="009C596B">
            <w:r w:rsidRPr="002F4FF1">
              <w:rPr>
                <w:rFonts w:cs="Arial"/>
              </w:rPr>
              <w:t>Glebe is a lively and happy school with a hardworking, enthusiastic and dedicated staff team. We have an established and experienced senior leadership team and a school ethos of achievement for all</w:t>
            </w:r>
            <w:r w:rsidR="000559F0">
              <w:rPr>
                <w:rFonts w:cs="Arial"/>
              </w:rPr>
              <w:t xml:space="preserve"> with </w:t>
            </w:r>
            <w:r w:rsidRPr="002F4FF1">
              <w:rPr>
                <w:rFonts w:cs="Arial"/>
              </w:rPr>
              <w:t>the</w:t>
            </w:r>
            <w:r w:rsidR="000559F0">
              <w:rPr>
                <w:rFonts w:cs="Arial"/>
              </w:rPr>
              <w:t xml:space="preserve"> highest expectations. W</w:t>
            </w:r>
            <w:r w:rsidRPr="002F4FF1">
              <w:rPr>
                <w:rFonts w:cs="Arial"/>
              </w:rPr>
              <w:t xml:space="preserve">e place the children and staff at </w:t>
            </w:r>
            <w:r w:rsidRPr="00C67297">
              <w:rPr>
                <w:rFonts w:cs="Arial"/>
                <w:color w:val="auto"/>
              </w:rPr>
              <w:t xml:space="preserve">the heart of all we do. We are </w:t>
            </w:r>
            <w:r w:rsidR="000401E7" w:rsidRPr="00C67297">
              <w:rPr>
                <w:rFonts w:cs="Arial"/>
                <w:color w:val="auto"/>
              </w:rPr>
              <w:t xml:space="preserve">a large, </w:t>
            </w:r>
            <w:r w:rsidR="00407AA1">
              <w:rPr>
                <w:rFonts w:cs="Arial"/>
                <w:color w:val="auto"/>
              </w:rPr>
              <w:t>three/</w:t>
            </w:r>
            <w:r w:rsidR="000401E7" w:rsidRPr="00C67297">
              <w:rPr>
                <w:rFonts w:cs="Arial"/>
                <w:color w:val="auto"/>
              </w:rPr>
              <w:t>four form entry junior</w:t>
            </w:r>
            <w:r w:rsidRPr="00C67297">
              <w:rPr>
                <w:rFonts w:cs="Arial"/>
                <w:color w:val="auto"/>
              </w:rPr>
              <w:t xml:space="preserve"> school in South Normanton, Derbyshire, in an area of significant deprivation </w:t>
            </w:r>
            <w:r w:rsidR="000401E7" w:rsidRPr="00C67297">
              <w:rPr>
                <w:rFonts w:cs="Arial"/>
                <w:color w:val="auto"/>
              </w:rPr>
              <w:t>(</w:t>
            </w:r>
            <w:r w:rsidR="000401E7" w:rsidRPr="00C67297">
              <w:rPr>
                <w:rFonts w:cs="Arial"/>
                <w:color w:val="auto"/>
                <w:shd w:val="clear" w:color="auto" w:fill="FFFFFF"/>
              </w:rPr>
              <w:t>In the latest Index of Multiple Deprivation (IMD) this area was ranked </w:t>
            </w:r>
            <w:r w:rsidR="00CE02C5" w:rsidRPr="00CE02C5">
              <w:rPr>
                <w:rFonts w:cs="Arial"/>
                <w:b/>
                <w:bCs/>
                <w:color w:val="auto"/>
                <w:shd w:val="clear" w:color="auto" w:fill="FFFFFF"/>
              </w:rPr>
              <w:t>11,147</w:t>
            </w:r>
            <w:r w:rsidR="000401E7" w:rsidRPr="00CE02C5">
              <w:rPr>
                <w:rStyle w:val="Strong"/>
                <w:rFonts w:cs="Arial"/>
                <w:color w:val="auto"/>
                <w:shd w:val="clear" w:color="auto" w:fill="FFFFFF"/>
              </w:rPr>
              <w:t xml:space="preserve"> out of 3</w:t>
            </w:r>
            <w:r w:rsidR="00CE02C5" w:rsidRPr="00CE02C5">
              <w:rPr>
                <w:rStyle w:val="Strong"/>
                <w:rFonts w:cs="Arial"/>
                <w:color w:val="auto"/>
                <w:shd w:val="clear" w:color="auto" w:fill="FFFFFF"/>
              </w:rPr>
              <w:t>3,567</w:t>
            </w:r>
            <w:r w:rsidR="000401E7" w:rsidRPr="00CE02C5">
              <w:rPr>
                <w:rStyle w:val="Strong"/>
                <w:rFonts w:cs="Arial"/>
                <w:color w:val="auto"/>
                <w:shd w:val="clear" w:color="auto" w:fill="FFFFFF"/>
              </w:rPr>
              <w:t xml:space="preserve"> in England</w:t>
            </w:r>
            <w:r w:rsidR="000401E7" w:rsidRPr="00CE02C5">
              <w:rPr>
                <w:rFonts w:cs="Arial"/>
                <w:color w:val="auto"/>
                <w:shd w:val="clear" w:color="auto" w:fill="FFFFFF"/>
              </w:rPr>
              <w:t>, where 1 was the most deprived and 3</w:t>
            </w:r>
            <w:r w:rsidR="00CE02C5" w:rsidRPr="00CE02C5">
              <w:rPr>
                <w:rFonts w:cs="Arial"/>
                <w:color w:val="auto"/>
                <w:shd w:val="clear" w:color="auto" w:fill="FFFFFF"/>
              </w:rPr>
              <w:t>3</w:t>
            </w:r>
            <w:r w:rsidR="000401E7" w:rsidRPr="00CE02C5">
              <w:rPr>
                <w:rFonts w:cs="Arial"/>
                <w:color w:val="auto"/>
                <w:shd w:val="clear" w:color="auto" w:fill="FFFFFF"/>
              </w:rPr>
              <w:t>,</w:t>
            </w:r>
            <w:r w:rsidR="00CE02C5" w:rsidRPr="00CE02C5">
              <w:rPr>
                <w:rFonts w:cs="Arial"/>
                <w:color w:val="auto"/>
                <w:shd w:val="clear" w:color="auto" w:fill="FFFFFF"/>
              </w:rPr>
              <w:t>567</w:t>
            </w:r>
            <w:r w:rsidR="000401E7" w:rsidRPr="00CE02C5">
              <w:rPr>
                <w:rFonts w:cs="Arial"/>
                <w:color w:val="auto"/>
                <w:shd w:val="clear" w:color="auto" w:fill="FFFFFF"/>
              </w:rPr>
              <w:t xml:space="preserve"> the least.)</w:t>
            </w:r>
            <w:r w:rsidRPr="00C67297">
              <w:rPr>
                <w:rFonts w:cs="Arial"/>
                <w:color w:val="auto"/>
              </w:rPr>
              <w:t xml:space="preserve"> For us, early intervention</w:t>
            </w:r>
            <w:r w:rsidR="002F4FF1" w:rsidRPr="00C67297">
              <w:rPr>
                <w:rFonts w:cs="Arial"/>
                <w:color w:val="auto"/>
              </w:rPr>
              <w:t xml:space="preserve"> is key, and we are focusing on </w:t>
            </w:r>
            <w:r w:rsidR="00B127CB" w:rsidRPr="00C67297">
              <w:rPr>
                <w:rFonts w:cs="Arial"/>
                <w:color w:val="auto"/>
              </w:rPr>
              <w:t xml:space="preserve">the </w:t>
            </w:r>
            <w:r w:rsidR="002F4FF1" w:rsidRPr="00C67297">
              <w:rPr>
                <w:rFonts w:cs="Arial"/>
                <w:color w:val="auto"/>
              </w:rPr>
              <w:t xml:space="preserve">functional skills in maths and </w:t>
            </w:r>
            <w:r w:rsidRPr="00C67297">
              <w:rPr>
                <w:rFonts w:cs="Arial"/>
                <w:color w:val="auto"/>
              </w:rPr>
              <w:t>language in all its forms with a clear emphasis on vocabulary</w:t>
            </w:r>
            <w:r w:rsidRPr="00C67297">
              <w:rPr>
                <w:color w:val="auto"/>
              </w:rPr>
              <w:t xml:space="preserve">, oracy/speaking and reading. We are constantly </w:t>
            </w:r>
            <w:r>
              <w:t>looking to refine and improve practice in this area whilst also providing targeted interventions to struggling learners</w:t>
            </w:r>
            <w:r w:rsidR="002F4FF1">
              <w:t>.</w:t>
            </w:r>
            <w:r>
              <w:t xml:space="preserve"> </w:t>
            </w:r>
          </w:p>
          <w:p w14:paraId="0DB04CD7" w14:textId="00B6D27E" w:rsidR="009C596B" w:rsidRDefault="00D1056C" w:rsidP="009C596B">
            <w:r>
              <w:t xml:space="preserve">Our </w:t>
            </w:r>
            <w:r w:rsidR="002F4FF1">
              <w:t xml:space="preserve">community also has a growing </w:t>
            </w:r>
            <w:r w:rsidR="009C596B">
              <w:t xml:space="preserve">need to safeguard our children and families around </w:t>
            </w:r>
            <w:r w:rsidR="002F4FF1">
              <w:t>the</w:t>
            </w:r>
            <w:r w:rsidR="00111F3F">
              <w:t xml:space="preserve"> exposure to and</w:t>
            </w:r>
            <w:r w:rsidR="002F4FF1">
              <w:t xml:space="preserve"> misuse of drugs and alcohol. </w:t>
            </w:r>
            <w:r>
              <w:t>We strongly believe our curriculum is our children’s opportunity</w:t>
            </w:r>
            <w:r w:rsidR="002F4FF1">
              <w:t xml:space="preserve"> to learn </w:t>
            </w:r>
            <w:r w:rsidR="00B127CB">
              <w:t>how to keep themselves safe</w:t>
            </w:r>
            <w:r w:rsidR="000559F0">
              <w:t>,</w:t>
            </w:r>
            <w:r w:rsidR="00B127CB">
              <w:t xml:space="preserve"> whi</w:t>
            </w:r>
            <w:r w:rsidR="000559F0">
              <w:t xml:space="preserve">lst improving academic outcomes, </w:t>
            </w:r>
            <w:r>
              <w:t>and we aim to provide the knowledge, skills, and opportunities to create a level playing field and improve the life chances for all our educationally</w:t>
            </w:r>
            <w:r w:rsidR="009C596B">
              <w:t xml:space="preserve">/socio-economic </w:t>
            </w:r>
            <w:r>
              <w:t xml:space="preserve">disadvantaged pupils. </w:t>
            </w:r>
          </w:p>
          <w:p w14:paraId="0F19FB28" w14:textId="77777777" w:rsidR="009C596B" w:rsidRDefault="00D1056C" w:rsidP="009C596B">
            <w:r>
              <w:t xml:space="preserve">We have a strong ethos of inclusion and crucially a compassionate approach towards engaging and supporting our children and parents. There is a collective understanding of the impact of disadvantage on pupils’ learning and staff at every level speak with one voice about our </w:t>
            </w:r>
            <w:r w:rsidR="000559F0">
              <w:t xml:space="preserve">ambition for all our pupils; </w:t>
            </w:r>
            <w:r>
              <w:t xml:space="preserve">they all fully understand </w:t>
            </w:r>
            <w:r w:rsidR="000559F0">
              <w:t xml:space="preserve">the </w:t>
            </w:r>
            <w:r>
              <w:t xml:space="preserve">part they play in addressing educational disadvantage. </w:t>
            </w:r>
          </w:p>
          <w:p w14:paraId="2A7D54E9" w14:textId="7A9A1CAB" w:rsidR="00E66558" w:rsidRPr="00D1056C" w:rsidRDefault="00D1056C" w:rsidP="009C596B">
            <w:pPr>
              <w:rPr>
                <w:i/>
                <w:iCs/>
              </w:rPr>
            </w:pPr>
            <w:r>
              <w:t xml:space="preserve">Through leadership capacity, there is a sharp focus on the quality of pupils’ learning experiences. Our leadership team play a significant role in evaluating progress through ongoing, and crucially, supportive monitoring and quality assurance. They devote time to </w:t>
            </w:r>
            <w:r w:rsidR="000559F0">
              <w:t xml:space="preserve">the </w:t>
            </w:r>
            <w:r>
              <w:t>staff</w:t>
            </w:r>
            <w:r w:rsidR="000559F0">
              <w:t xml:space="preserve"> of their particular year group</w:t>
            </w:r>
            <w:r>
              <w:t xml:space="preserve"> for collaborative team planning, teaching, and modelling by spending time </w:t>
            </w:r>
            <w:r w:rsidR="00B127CB">
              <w:t xml:space="preserve">teaching </w:t>
            </w:r>
            <w:r>
              <w:t xml:space="preserve">in </w:t>
            </w:r>
            <w:r w:rsidR="00B127CB">
              <w:t xml:space="preserve">all of their year group’s classes. </w:t>
            </w:r>
            <w:r>
              <w:t xml:space="preserve">A clear, shared understanding of strategic milestones and goals, set out at the start of the strategy, enable constructive conversations between staff members, governors, and executive leaders. This interacts positively with partnership/school-improvement work with </w:t>
            </w:r>
            <w:r w:rsidR="00B127CB">
              <w:t>agencies</w:t>
            </w:r>
            <w:r>
              <w:t xml:space="preserve"> such as</w:t>
            </w:r>
            <w:r w:rsidR="00A93628">
              <w:t xml:space="preserve"> the Derbyshire Inclusion Service, </w:t>
            </w:r>
            <w:r w:rsidR="00B127CB">
              <w:t>Life Skills Programme</w:t>
            </w:r>
            <w:r w:rsidR="00A93628">
              <w:t>, Mini Police</w:t>
            </w:r>
            <w:r>
              <w:t xml:space="preserve"> and the </w:t>
            </w:r>
            <w:r w:rsidR="00B127CB">
              <w:t>Virtual Schools</w:t>
            </w:r>
            <w:r>
              <w:t>. It means quality assurance</w:t>
            </w:r>
            <w:r w:rsidR="00B127CB">
              <w:t xml:space="preserve"> and evaluations are</w:t>
            </w:r>
            <w:r>
              <w:t xml:space="preserve"> purposeful, transparent, </w:t>
            </w:r>
            <w:r w:rsidR="000559F0">
              <w:t xml:space="preserve">and focussed on the main thing - </w:t>
            </w:r>
            <w:r>
              <w:t>improving teaching and learning</w:t>
            </w:r>
            <w:r w:rsidR="00B127CB">
              <w:t xml:space="preserve"> for all children with a focus on disadvantaged</w:t>
            </w:r>
            <w:r>
              <w:t>.</w:t>
            </w:r>
            <w:r w:rsidR="00B127CB">
              <w:t xml:space="preserve"> Mental health and well-being for all our stakeholders </w:t>
            </w:r>
            <w:r w:rsidR="000559F0">
              <w:t>is</w:t>
            </w:r>
            <w:r w:rsidR="00B127CB">
              <w:t xml:space="preserve"> at the </w:t>
            </w:r>
            <w:r w:rsidR="000559F0">
              <w:t xml:space="preserve">foundation </w:t>
            </w:r>
            <w:r w:rsidR="00B127CB">
              <w:t xml:space="preserve">of all we do. </w:t>
            </w:r>
          </w:p>
        </w:tc>
      </w:tr>
    </w:tbl>
    <w:p w14:paraId="428ADBAF" w14:textId="77777777" w:rsidR="007553A8" w:rsidRDefault="007553A8">
      <w:pPr>
        <w:pStyle w:val="Heading2"/>
        <w:spacing w:before="600"/>
      </w:pPr>
    </w:p>
    <w:p w14:paraId="2A7D54EB" w14:textId="033FD2E9"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84FBACD" w:rsidR="00E66558" w:rsidRPr="00064B37" w:rsidRDefault="00C01EFC" w:rsidP="00C01EFC">
            <w:pPr>
              <w:pStyle w:val="TableRowCentered"/>
              <w:jc w:val="left"/>
              <w:rPr>
                <w:rFonts w:cs="Arial"/>
                <w:szCs w:val="24"/>
              </w:rPr>
            </w:pPr>
            <w:r w:rsidRPr="00E84910">
              <w:rPr>
                <w:rFonts w:cs="Arial"/>
                <w:szCs w:val="24"/>
              </w:rPr>
              <w:t>Our attendance data (</w:t>
            </w:r>
            <w:r w:rsidR="00E938FD" w:rsidRPr="00E84910">
              <w:rPr>
                <w:rFonts w:cs="Arial"/>
                <w:szCs w:val="24"/>
              </w:rPr>
              <w:t>September 202</w:t>
            </w:r>
            <w:r w:rsidR="00E84910" w:rsidRPr="00E84910">
              <w:rPr>
                <w:rFonts w:cs="Arial"/>
                <w:szCs w:val="24"/>
              </w:rPr>
              <w:t>5)</w:t>
            </w:r>
            <w:r w:rsidRPr="00E84910">
              <w:rPr>
                <w:rFonts w:cs="Arial"/>
                <w:szCs w:val="24"/>
              </w:rPr>
              <w:t xml:space="preserve"> indicates that</w:t>
            </w:r>
            <w:r w:rsidR="00CC6894" w:rsidRPr="00E84910">
              <w:rPr>
                <w:rFonts w:cs="Arial"/>
                <w:szCs w:val="24"/>
              </w:rPr>
              <w:t>,</w:t>
            </w:r>
            <w:r w:rsidRPr="00E84910">
              <w:rPr>
                <w:rFonts w:cs="Arial"/>
                <w:szCs w:val="24"/>
              </w:rPr>
              <w:t xml:space="preserve"> in every year group</w:t>
            </w:r>
            <w:r w:rsidR="00CC6894" w:rsidRPr="00E84910">
              <w:rPr>
                <w:rFonts w:cs="Arial"/>
                <w:szCs w:val="24"/>
              </w:rPr>
              <w:t>,</w:t>
            </w:r>
            <w:r w:rsidRPr="00E84910">
              <w:rPr>
                <w:rFonts w:cs="Arial"/>
                <w:szCs w:val="24"/>
              </w:rPr>
              <w:t xml:space="preserve"> attendance among disadvantaged pupils was lower than for non-disadvantaged pupils. This was most significant in </w:t>
            </w:r>
            <w:r w:rsidR="00E938FD" w:rsidRPr="00E84910">
              <w:rPr>
                <w:rFonts w:cs="Arial"/>
                <w:szCs w:val="24"/>
              </w:rPr>
              <w:t xml:space="preserve">current Year </w:t>
            </w:r>
            <w:r w:rsidR="00E84910" w:rsidRPr="00E84910">
              <w:rPr>
                <w:rFonts w:cs="Arial"/>
                <w:szCs w:val="24"/>
              </w:rPr>
              <w:t>5</w:t>
            </w:r>
            <w:r w:rsidRPr="00E84910">
              <w:rPr>
                <w:rFonts w:cs="Arial"/>
                <w:szCs w:val="24"/>
              </w:rPr>
              <w:t xml:space="preserve"> with a differential of </w:t>
            </w:r>
            <w:r w:rsidR="00E938FD" w:rsidRPr="00E84910">
              <w:rPr>
                <w:rFonts w:cs="Arial"/>
                <w:szCs w:val="24"/>
              </w:rPr>
              <w:t>3.3</w:t>
            </w:r>
            <w:r w:rsidRPr="00E84910">
              <w:rPr>
                <w:rFonts w:cs="Arial"/>
                <w:szCs w:val="24"/>
              </w:rPr>
              <w:t xml:space="preserve">%. </w:t>
            </w:r>
            <w:r w:rsidR="00E938FD" w:rsidRPr="00E84910">
              <w:rPr>
                <w:rFonts w:cs="Arial"/>
                <w:szCs w:val="24"/>
              </w:rPr>
              <w:t>The attendance of disadvantaged pupils was below the national average of 94.4% in all year groups whereas the attendance of non-disadvantaged</w:t>
            </w:r>
            <w:r w:rsidR="00E938FD">
              <w:rPr>
                <w:rFonts w:cs="Arial"/>
                <w:szCs w:val="24"/>
              </w:rPr>
              <w:t xml:space="preserve"> pupils is above the national average in all year groups. </w:t>
            </w:r>
            <w:r w:rsidRPr="00064B37">
              <w:rPr>
                <w:rFonts w:cs="Arial"/>
                <w:szCs w:val="24"/>
              </w:rPr>
              <w:t>Our ongoing assessments and observations indicate absenteeism is negatively impacting disadvantaged pupils’ progress.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3AB7FC0" w:rsidR="00E66558" w:rsidRPr="00064B37" w:rsidRDefault="009C596B" w:rsidP="009C596B">
            <w:pPr>
              <w:pStyle w:val="TableRowCentered"/>
              <w:jc w:val="left"/>
              <w:rPr>
                <w:rFonts w:cs="Arial"/>
                <w:szCs w:val="24"/>
              </w:rPr>
            </w:pPr>
            <w:r>
              <w:rPr>
                <w:rFonts w:cs="Arial"/>
                <w:szCs w:val="24"/>
              </w:rPr>
              <w:t>Fundamental Literacy Skills/</w:t>
            </w:r>
            <w:r w:rsidR="00214007" w:rsidRPr="00064B37">
              <w:rPr>
                <w:rFonts w:cs="Arial"/>
                <w:szCs w:val="24"/>
              </w:rPr>
              <w:t>Language</w:t>
            </w:r>
            <w:r w:rsidR="00B9375B">
              <w:rPr>
                <w:rFonts w:cs="Arial"/>
                <w:szCs w:val="24"/>
              </w:rPr>
              <w:t xml:space="preserve"> </w:t>
            </w:r>
            <w:r>
              <w:rPr>
                <w:rFonts w:cs="Arial"/>
                <w:szCs w:val="24"/>
              </w:rPr>
              <w:t>Development</w:t>
            </w:r>
            <w:r w:rsidR="00B9375B">
              <w:rPr>
                <w:rFonts w:cs="Arial"/>
                <w:szCs w:val="24"/>
              </w:rPr>
              <w:t xml:space="preserve">. </w:t>
            </w:r>
            <w:r w:rsidR="00214007" w:rsidRPr="00064B37">
              <w:rPr>
                <w:rFonts w:cs="Arial"/>
                <w:szCs w:val="24"/>
              </w:rPr>
              <w:t>Non-disadvantaged children significantly outperforming disadvantaged children in attaining the expected year outcomes for reading. Further analysis through our VIPERS</w:t>
            </w:r>
            <w:r>
              <w:rPr>
                <w:rFonts w:cs="Arial"/>
                <w:szCs w:val="24"/>
              </w:rPr>
              <w:t xml:space="preserve"> </w:t>
            </w:r>
            <w:r w:rsidRPr="00064B37">
              <w:rPr>
                <w:rFonts w:cs="Arial"/>
                <w:szCs w:val="24"/>
              </w:rPr>
              <w:t>work</w:t>
            </w:r>
            <w:r>
              <w:rPr>
                <w:rFonts w:cs="Arial"/>
                <w:szCs w:val="24"/>
              </w:rPr>
              <w:t xml:space="preserve"> (in particular reading comprehension analysis/oracy studies)</w:t>
            </w:r>
            <w:r w:rsidR="00214007" w:rsidRPr="00064B37">
              <w:rPr>
                <w:rFonts w:cs="Arial"/>
                <w:szCs w:val="24"/>
              </w:rPr>
              <w:t xml:space="preserve">, observations and data analysis showed that reading skills across the spectrum needed to be developed: decoding, fluency, inference etc. </w:t>
            </w:r>
            <w:r w:rsidR="00C40C17">
              <w:rPr>
                <w:rFonts w:cs="Arial"/>
                <w:szCs w:val="24"/>
              </w:rPr>
              <w:t xml:space="preserve">We also phonic screened Y3 compared to their Y1 results and identified the need for intense decoding work. </w:t>
            </w:r>
            <w:r w:rsidR="00214007" w:rsidRPr="00064B37">
              <w:rPr>
                <w:rFonts w:cs="Arial"/>
                <w:szCs w:val="24"/>
              </w:rPr>
              <w:t xml:space="preserve">We also needed to cultivate a language rich curriculum and classroom.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4293CA" w:rsidR="00E66558" w:rsidRPr="00064B37" w:rsidRDefault="00214007" w:rsidP="00F93C42">
            <w:pPr>
              <w:pStyle w:val="TableRowCentered"/>
              <w:jc w:val="left"/>
              <w:rPr>
                <w:rFonts w:cs="Arial"/>
                <w:szCs w:val="24"/>
              </w:rPr>
            </w:pPr>
            <w:r w:rsidRPr="00064B37">
              <w:rPr>
                <w:rFonts w:cs="Arial"/>
                <w:szCs w:val="24"/>
              </w:rPr>
              <w:t>Our assessments and observations indicate that the education and well-being of many of our disadvantaged pupils have been impacted by partial closures to a greater extent than for other pupils</w:t>
            </w:r>
            <w:r w:rsidR="00F93C42">
              <w:rPr>
                <w:rFonts w:cs="Arial"/>
                <w:szCs w:val="24"/>
              </w:rPr>
              <w:t>, particularly in years 5 and 6.</w:t>
            </w:r>
            <w:r w:rsidRPr="00064B37">
              <w:rPr>
                <w:rFonts w:cs="Arial"/>
                <w:szCs w:val="24"/>
              </w:rPr>
              <w:t xml:space="preserve"> These findings are supported by national studies.</w:t>
            </w:r>
            <w:r w:rsidR="00F93C42">
              <w:rPr>
                <w:rFonts w:cs="Arial"/>
                <w:szCs w:val="24"/>
              </w:rPr>
              <w:t xml:space="preserve"> The quality of handwriting and lack of writing stamina are key areas that have been impacted. </w:t>
            </w:r>
            <w:r w:rsidRPr="00064B37">
              <w:rPr>
                <w:rFonts w:cs="Arial"/>
                <w:szCs w:val="24"/>
              </w:rPr>
              <w:t xml:space="preserve">This has resulted in significant knowledge gaps leading to pupils falling behind age-related expectations in reading, writing and maths – in all years non-disadvantaged pupils outperform </w:t>
            </w:r>
            <w:r w:rsidR="007B61A1">
              <w:rPr>
                <w:rFonts w:cs="Arial"/>
                <w:szCs w:val="24"/>
              </w:rPr>
              <w:t>dis</w:t>
            </w:r>
            <w:r w:rsidRPr="00064B37">
              <w:rPr>
                <w:rFonts w:cs="Arial"/>
                <w:szCs w:val="24"/>
              </w:rPr>
              <w:t>advantaged pupils.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A6345E5" w:rsidR="00E66558" w:rsidRPr="00064B37" w:rsidRDefault="00214007" w:rsidP="00064B37">
            <w:pPr>
              <w:pStyle w:val="TableRowCentered"/>
              <w:jc w:val="left"/>
              <w:rPr>
                <w:rFonts w:cs="Arial"/>
                <w:iCs/>
                <w:szCs w:val="24"/>
              </w:rPr>
            </w:pPr>
            <w:r w:rsidRPr="00064B37">
              <w:rPr>
                <w:rFonts w:cs="Arial"/>
                <w:szCs w:val="24"/>
              </w:rPr>
              <w:t xml:space="preserve">Our assessments, observations and discussions with pupils and families have identified social and emotional issues for many pupils. These challenges particularly affect disadvantaged pupils, including their attainment. Teacher referrals for </w:t>
            </w:r>
            <w:r w:rsidR="00A109F7" w:rsidRPr="00064B37">
              <w:rPr>
                <w:rFonts w:cs="Arial"/>
                <w:szCs w:val="24"/>
              </w:rPr>
              <w:t xml:space="preserve">pastoral </w:t>
            </w:r>
            <w:r w:rsidRPr="00064B37">
              <w:rPr>
                <w:rFonts w:cs="Arial"/>
                <w:szCs w:val="24"/>
              </w:rPr>
              <w:t xml:space="preserve">support have markedly increased </w:t>
            </w:r>
            <w:r w:rsidR="00A109F7" w:rsidRPr="00064B37">
              <w:rPr>
                <w:rFonts w:cs="Arial"/>
                <w:szCs w:val="24"/>
              </w:rPr>
              <w:t>(especially following</w:t>
            </w:r>
            <w:r w:rsidRPr="00064B37">
              <w:rPr>
                <w:rFonts w:cs="Arial"/>
                <w:szCs w:val="24"/>
              </w:rPr>
              <w:t xml:space="preserve"> the pandemic</w:t>
            </w:r>
            <w:r w:rsidR="00A109F7" w:rsidRPr="00064B37">
              <w:rPr>
                <w:rFonts w:cs="Arial"/>
                <w:szCs w:val="24"/>
              </w:rPr>
              <w:t xml:space="preserve"> and the current cost of living crisis)</w:t>
            </w:r>
            <w:r w:rsidRPr="00064B37">
              <w:rPr>
                <w:rFonts w:cs="Arial"/>
                <w:szCs w:val="24"/>
              </w:rPr>
              <w:t xml:space="preserve">, </w:t>
            </w:r>
            <w:r w:rsidR="00F07C16">
              <w:rPr>
                <w:rFonts w:cs="Arial"/>
                <w:szCs w:val="24"/>
              </w:rPr>
              <w:t>52</w:t>
            </w:r>
            <w:r w:rsidR="00A109F7" w:rsidRPr="00064B37">
              <w:rPr>
                <w:rFonts w:cs="Arial"/>
                <w:szCs w:val="24"/>
              </w:rPr>
              <w:t xml:space="preserve"> </w:t>
            </w:r>
            <w:r w:rsidRPr="00064B37">
              <w:rPr>
                <w:rFonts w:cs="Arial"/>
                <w:szCs w:val="24"/>
              </w:rPr>
              <w:t>pupils currently require additional support with social and emotional needs</w:t>
            </w:r>
            <w:r w:rsidR="001F22BD">
              <w:rPr>
                <w:rFonts w:cs="Arial"/>
                <w:szCs w:val="24"/>
              </w:rPr>
              <w:t xml:space="preserve"> through Lego/F</w:t>
            </w:r>
            <w:r w:rsidR="00E704C6" w:rsidRPr="00064B37">
              <w:rPr>
                <w:rFonts w:cs="Arial"/>
                <w:szCs w:val="24"/>
              </w:rPr>
              <w:t>orest school</w:t>
            </w:r>
            <w:r w:rsidRPr="00064B37">
              <w:rPr>
                <w:rFonts w:cs="Arial"/>
                <w:szCs w:val="24"/>
              </w:rPr>
              <w:t xml:space="preserve">. </w:t>
            </w:r>
            <w:r w:rsidR="00E704C6" w:rsidRPr="00064B37">
              <w:rPr>
                <w:rFonts w:cs="Arial"/>
                <w:szCs w:val="24"/>
              </w:rPr>
              <w:t>30 per week</w:t>
            </w:r>
            <w:r w:rsidR="00A109F7" w:rsidRPr="00064B37">
              <w:rPr>
                <w:rFonts w:cs="Arial"/>
                <w:szCs w:val="24"/>
              </w:rPr>
              <w:t xml:space="preserve"> </w:t>
            </w:r>
            <w:r w:rsidRPr="00064B37">
              <w:rPr>
                <w:rFonts w:cs="Arial"/>
                <w:szCs w:val="24"/>
              </w:rPr>
              <w:t xml:space="preserve">are receiving one-to-one </w:t>
            </w:r>
            <w:r w:rsidR="00A109F7" w:rsidRPr="00064B37">
              <w:rPr>
                <w:rFonts w:cs="Arial"/>
                <w:szCs w:val="24"/>
              </w:rPr>
              <w:t>positive play</w:t>
            </w:r>
            <w:r w:rsidRPr="00064B37">
              <w:rPr>
                <w:rFonts w:cs="Arial"/>
                <w:szCs w:val="24"/>
              </w:rPr>
              <w:t xml:space="preserve"> and </w:t>
            </w:r>
            <w:r w:rsidR="00F07C16">
              <w:rPr>
                <w:rFonts w:cs="Arial"/>
                <w:szCs w:val="24"/>
              </w:rPr>
              <w:t>14 families</w:t>
            </w:r>
            <w:r w:rsidRPr="00064B37">
              <w:rPr>
                <w:rFonts w:cs="Arial"/>
                <w:szCs w:val="24"/>
              </w:rPr>
              <w:t xml:space="preserve"> </w:t>
            </w:r>
            <w:r w:rsidR="00A109F7" w:rsidRPr="00064B37">
              <w:rPr>
                <w:rFonts w:cs="Arial"/>
                <w:szCs w:val="24"/>
              </w:rPr>
              <w:t>are receiving Early Help</w:t>
            </w:r>
            <w:r w:rsidRPr="00064B37">
              <w:rPr>
                <w:rFonts w:cs="Arial"/>
                <w:szCs w:val="24"/>
              </w:rPr>
              <w:t xml:space="preserve">. </w:t>
            </w:r>
            <w:r w:rsidR="00064B37" w:rsidRPr="00064B37">
              <w:rPr>
                <w:rFonts w:cs="Arial"/>
                <w:szCs w:val="24"/>
              </w:rPr>
              <w:t xml:space="preserve">Approximately </w:t>
            </w:r>
            <w:r w:rsidR="00F07C16">
              <w:rPr>
                <w:rFonts w:cs="Arial"/>
                <w:szCs w:val="24"/>
              </w:rPr>
              <w:t>80</w:t>
            </w:r>
            <w:r w:rsidR="00064B37" w:rsidRPr="00064B37">
              <w:rPr>
                <w:rFonts w:cs="Arial"/>
                <w:szCs w:val="24"/>
              </w:rPr>
              <w:t>%</w:t>
            </w:r>
            <w:r w:rsidRPr="00064B37">
              <w:rPr>
                <w:rFonts w:cs="Arial"/>
                <w:szCs w:val="24"/>
              </w:rPr>
              <w:t xml:space="preserve"> of all the pupils currently requiring additional </w:t>
            </w:r>
            <w:r w:rsidR="00F07C16">
              <w:rPr>
                <w:rFonts w:cs="Arial"/>
                <w:szCs w:val="24"/>
              </w:rPr>
              <w:t xml:space="preserve">pastoral/wellbeing </w:t>
            </w:r>
            <w:r w:rsidRPr="00064B37">
              <w:rPr>
                <w:rFonts w:cs="Arial"/>
                <w:szCs w:val="24"/>
              </w:rPr>
              <w:t>support are disadvantaged.</w:t>
            </w:r>
            <w:r w:rsidR="00EB2A2D">
              <w:rPr>
                <w:rFonts w:cs="Arial"/>
                <w:szCs w:val="24"/>
              </w:rPr>
              <w:t xml:space="preserve"> Boxall profiles and individual target tracking are used to measure progress within these pastoral interventions. </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2B039DC" w:rsidR="00E66558" w:rsidRPr="003C4CAD" w:rsidRDefault="00E74FCB">
            <w:pPr>
              <w:pStyle w:val="TableRowCentered"/>
              <w:jc w:val="left"/>
              <w:rPr>
                <w:rFonts w:cs="Arial"/>
                <w:iCs/>
                <w:szCs w:val="24"/>
              </w:rPr>
            </w:pPr>
            <w:r w:rsidRPr="003C4CAD">
              <w:rPr>
                <w:rFonts w:cs="Arial"/>
                <w:iCs/>
                <w:szCs w:val="24"/>
              </w:rPr>
              <w:t xml:space="preserve">The correlation between the identified disadvantaged children and children identified as having a SEN and recorded on our school SEN register. </w:t>
            </w:r>
            <w:r w:rsidR="002D729F">
              <w:rPr>
                <w:rFonts w:cs="Arial"/>
                <w:iCs/>
                <w:szCs w:val="24"/>
              </w:rPr>
              <w:t>52</w:t>
            </w:r>
            <w:r w:rsidR="003C4CAD" w:rsidRPr="003C4CAD">
              <w:rPr>
                <w:rFonts w:cs="Arial"/>
                <w:iCs/>
                <w:szCs w:val="24"/>
              </w:rPr>
              <w:t>%</w:t>
            </w:r>
            <w:r w:rsidR="002D729F">
              <w:rPr>
                <w:rFonts w:cs="Arial"/>
                <w:iCs/>
                <w:szCs w:val="24"/>
              </w:rPr>
              <w:t xml:space="preserve"> </w:t>
            </w:r>
            <w:r w:rsidR="00105666" w:rsidRPr="003C4CAD">
              <w:rPr>
                <w:rFonts w:cs="Arial"/>
                <w:iCs/>
                <w:szCs w:val="24"/>
              </w:rPr>
              <w:t>of our disadvantaged pupils are also on our SEND regist</w:t>
            </w:r>
            <w:r w:rsidR="002D729F">
              <w:rPr>
                <w:rFonts w:cs="Arial"/>
                <w:iCs/>
                <w:szCs w:val="24"/>
              </w:rPr>
              <w:t>er.</w:t>
            </w:r>
          </w:p>
        </w:tc>
      </w:tr>
      <w:tr w:rsidR="00F07C16" w14:paraId="315BE60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26077" w14:textId="2D946F97" w:rsidR="00F07C16" w:rsidRDefault="00F07C16">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BB73F3" w14:textId="1C87D0E9" w:rsidR="00F07C16" w:rsidRPr="00F07C16" w:rsidRDefault="00B15664">
            <w:pPr>
              <w:pStyle w:val="TableRowCentered"/>
              <w:jc w:val="left"/>
              <w:rPr>
                <w:rFonts w:cs="Arial"/>
                <w:iCs/>
                <w:szCs w:val="24"/>
                <w:highlight w:val="yellow"/>
              </w:rPr>
            </w:pPr>
            <w:r w:rsidRPr="00B15664">
              <w:rPr>
                <w:rFonts w:cs="Arial"/>
                <w:iCs/>
                <w:szCs w:val="24"/>
              </w:rPr>
              <w:t>Lack of cultural capital and self-expectation/self-belief</w:t>
            </w:r>
            <w:r w:rsidR="00E66B3E">
              <w:rPr>
                <w:rFonts w:cs="Arial"/>
                <w:iCs/>
                <w:szCs w:val="24"/>
              </w:rPr>
              <w:t xml:space="preserve"> in the local area</w:t>
            </w:r>
            <w:r w:rsidRPr="00B15664">
              <w:rPr>
                <w:rFonts w:cs="Arial"/>
                <w:iCs/>
                <w:szCs w:val="24"/>
              </w:rPr>
              <w:t xml:space="preserve">. A large number of children have narrow experiences of life outside of school and </w:t>
            </w:r>
            <w:r w:rsidR="00E66B3E">
              <w:rPr>
                <w:rFonts w:cs="Arial"/>
                <w:iCs/>
                <w:szCs w:val="24"/>
              </w:rPr>
              <w:t>South Normanton.</w:t>
            </w:r>
            <w:r w:rsidRPr="00B15664">
              <w:rPr>
                <w:rFonts w:cs="Arial"/>
                <w:iCs/>
                <w:szCs w:val="24"/>
              </w:rPr>
              <w:t xml:space="preserve"> This results in low aspirations and/or low self-expectations from both pupils and parents. Due to this</w:t>
            </w:r>
            <w:r>
              <w:rPr>
                <w:rFonts w:cs="Arial"/>
                <w:iCs/>
                <w:szCs w:val="24"/>
              </w:rPr>
              <w:t xml:space="preserve">, </w:t>
            </w:r>
            <w:r w:rsidRPr="00B15664">
              <w:rPr>
                <w:rFonts w:cs="Arial"/>
                <w:iCs/>
                <w:szCs w:val="24"/>
              </w:rPr>
              <w:t xml:space="preserve">and no sixth form at the local secondary school, there is a low percentage of children who go on to further education in this area. </w:t>
            </w:r>
          </w:p>
        </w:tc>
      </w:tr>
    </w:tbl>
    <w:p w14:paraId="29DC9EBC" w14:textId="3C4CD956" w:rsidR="007553A8" w:rsidRPr="007553A8" w:rsidRDefault="007553A8" w:rsidP="007553A8"/>
    <w:p w14:paraId="2A7D54FF" w14:textId="1E51CF5C"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4F6BC82" w:rsidR="00E66558" w:rsidRDefault="007553A8">
            <w:pPr>
              <w:pStyle w:val="TableRow"/>
            </w:pPr>
            <w:r>
              <w:t>Improved oral and language skills and vocabulary among disadvantaged pupils</w:t>
            </w:r>
            <w:r w:rsidR="00C40C17">
              <w:t xml:space="preserve">. This is in the area of expressive and receptive language.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A68660F" w:rsidR="00E66558" w:rsidRDefault="007553A8">
            <w:pPr>
              <w:pStyle w:val="TableRowCentered"/>
              <w:jc w:val="left"/>
              <w:rPr>
                <w:sz w:val="22"/>
                <w:szCs w:val="22"/>
              </w:rPr>
            </w:pPr>
            <w:r>
              <w:t>Assessments and observations indicate significantly improved language among disadvantaged pupils. This is evident when triangulated with other sources of evidence including oral language assessments/observations, engagement in lessons, book scrutiny and ongoing formative assessment.</w:t>
            </w:r>
            <w:r w:rsidR="00B7715E">
              <w:t xml:space="preserve"> Continuously improving results at the end of Key Stage 2 assessments in all subjects.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2BCEDEBD" w:rsidR="00E66558" w:rsidRDefault="007553A8" w:rsidP="007553A8">
            <w:pPr>
              <w:pStyle w:val="TableRow"/>
              <w:rPr>
                <w:sz w:val="22"/>
                <w:szCs w:val="22"/>
              </w:rPr>
            </w:pPr>
            <w:r>
              <w:t>Improved reading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D241A" w14:textId="2AD493AC" w:rsidR="002217F7" w:rsidRDefault="002217F7" w:rsidP="007553A8">
            <w:pPr>
              <w:pStyle w:val="TableRowCentered"/>
              <w:jc w:val="left"/>
            </w:pPr>
            <w:r>
              <w:t>KS2 outcomes in 202</w:t>
            </w:r>
            <w:r w:rsidR="007D43AE">
              <w:t>5</w:t>
            </w:r>
            <w:r>
              <w:t xml:space="preserve"> </w:t>
            </w:r>
            <w:r w:rsidR="007D43AE">
              <w:t>exceeded</w:t>
            </w:r>
            <w:r>
              <w:t xml:space="preserve"> our ambitious target of PP pupils = </w:t>
            </w:r>
            <w:r w:rsidR="007D43AE">
              <w:t>86</w:t>
            </w:r>
            <w:r>
              <w:t>%.</w:t>
            </w:r>
            <w:r w:rsidR="007D43AE">
              <w:t xml:space="preserve"> 7% above all pupils.</w:t>
            </w:r>
          </w:p>
          <w:p w14:paraId="7DA35E14" w14:textId="2993BAAC" w:rsidR="00E66558" w:rsidRDefault="007553A8" w:rsidP="007553A8">
            <w:pPr>
              <w:pStyle w:val="TableRowCentered"/>
              <w:jc w:val="left"/>
            </w:pPr>
            <w:r>
              <w:t>KS2 reading outcomes in 2025</w:t>
            </w:r>
            <w:r w:rsidR="002217F7">
              <w:t>/26</w:t>
            </w:r>
            <w:r>
              <w:t xml:space="preserve"> show that disadvantaged pupils </w:t>
            </w:r>
            <w:r w:rsidR="002217F7">
              <w:t>will continue to be</w:t>
            </w:r>
            <w:r>
              <w:t xml:space="preserve"> </w:t>
            </w:r>
            <w:r w:rsidR="00C40C17">
              <w:t>in line with national standards</w:t>
            </w:r>
            <w:r w:rsidR="002217F7">
              <w:t xml:space="preserve"> at the expected level and the gap closes between disadvantaged and non-disadvantaged pupils. </w:t>
            </w:r>
          </w:p>
          <w:p w14:paraId="2251CE97" w14:textId="77777777" w:rsidR="007553A8" w:rsidRDefault="007553A8" w:rsidP="007553A8">
            <w:pPr>
              <w:pStyle w:val="TableRowCentered"/>
              <w:jc w:val="left"/>
            </w:pPr>
          </w:p>
          <w:p w14:paraId="4A70382D" w14:textId="09918F3B" w:rsidR="007553A8" w:rsidRDefault="007553A8" w:rsidP="00BB122C">
            <w:pPr>
              <w:pStyle w:val="TableRowCentered"/>
              <w:jc w:val="left"/>
            </w:pPr>
            <w:r>
              <w:t>Current Y</w:t>
            </w:r>
            <w:r w:rsidR="002217F7">
              <w:t>5</w:t>
            </w:r>
            <w:r w:rsidR="00BB122C">
              <w:t xml:space="preserve"> Disadvantaged Attainment</w:t>
            </w:r>
            <w:r>
              <w:t xml:space="preserve"> </w:t>
            </w:r>
            <w:r w:rsidR="001450ED">
              <w:t>5</w:t>
            </w:r>
            <w:r w:rsidR="007D43AE">
              <w:t>8</w:t>
            </w:r>
            <w:r w:rsidR="00BB122C">
              <w:t xml:space="preserve">% </w:t>
            </w:r>
            <w:r>
              <w:t>(Summer 202</w:t>
            </w:r>
            <w:r w:rsidR="007D43AE">
              <w:t>5</w:t>
            </w:r>
            <w:r w:rsidR="00BB122C">
              <w:t xml:space="preserve">) </w:t>
            </w:r>
          </w:p>
          <w:p w14:paraId="2A7D5508" w14:textId="5E949989" w:rsidR="002217F7" w:rsidRPr="002217F7" w:rsidRDefault="002217F7" w:rsidP="002217F7">
            <w:pPr>
              <w:pStyle w:val="TableRowCentered"/>
              <w:jc w:val="left"/>
            </w:pPr>
            <w:r>
              <w:t xml:space="preserve">Current Y6 Disadvantaged Attainment </w:t>
            </w:r>
            <w:r w:rsidR="007D43AE">
              <w:t>57</w:t>
            </w:r>
            <w:r>
              <w:t>% (Summer 202</w:t>
            </w:r>
            <w:r w:rsidR="007D43AE">
              <w:t>5</w:t>
            </w:r>
            <w:r>
              <w:t xml:space="preserve">)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205F645" w:rsidR="00E66558" w:rsidRDefault="007553A8" w:rsidP="007553A8">
            <w:pPr>
              <w:pStyle w:val="TableRow"/>
              <w:rPr>
                <w:sz w:val="22"/>
                <w:szCs w:val="22"/>
              </w:rPr>
            </w:pPr>
            <w:r>
              <w:t>Improved writing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B502F" w14:textId="7462C395" w:rsidR="00E66558" w:rsidRDefault="007553A8" w:rsidP="00C40C17">
            <w:pPr>
              <w:pStyle w:val="TableRowCentered"/>
              <w:jc w:val="left"/>
            </w:pPr>
            <w:r>
              <w:t xml:space="preserve">KS2 writing outcomes in </w:t>
            </w:r>
            <w:r w:rsidR="00C40C17">
              <w:t>202</w:t>
            </w:r>
            <w:r w:rsidR="00D30801">
              <w:t>5</w:t>
            </w:r>
            <w:r w:rsidR="00C40C17">
              <w:t>/2</w:t>
            </w:r>
            <w:r w:rsidR="00D30801">
              <w:t>6</w:t>
            </w:r>
            <w:r w:rsidR="00C40C17">
              <w:t xml:space="preserve"> show that disadvantaged pupils </w:t>
            </w:r>
            <w:r w:rsidR="00D30801">
              <w:t>will meet</w:t>
            </w:r>
            <w:r w:rsidR="00C40C17">
              <w:t xml:space="preserve"> the expected standard in line with national standards.</w:t>
            </w:r>
          </w:p>
          <w:p w14:paraId="00EBDA5A" w14:textId="2E7643D8" w:rsidR="00D30801" w:rsidRDefault="00D30801" w:rsidP="00C40C17">
            <w:pPr>
              <w:pStyle w:val="TableRowCentered"/>
              <w:jc w:val="left"/>
            </w:pPr>
            <w:r>
              <w:lastRenderedPageBreak/>
              <w:t>202</w:t>
            </w:r>
            <w:r w:rsidR="007D43AE">
              <w:t>5</w:t>
            </w:r>
            <w:r>
              <w:t xml:space="preserve"> results show that disadvantaged pupils achieving EXS was in line with non-disadvantaged at </w:t>
            </w:r>
            <w:r w:rsidR="007D43AE">
              <w:t>61</w:t>
            </w:r>
            <w:r>
              <w:t>%, however this was below national</w:t>
            </w:r>
            <w:r w:rsidR="007D43AE">
              <w:t>.</w:t>
            </w:r>
            <w:r>
              <w:t xml:space="preserve"> </w:t>
            </w:r>
          </w:p>
          <w:p w14:paraId="578F97E2" w14:textId="5214305E" w:rsidR="007553A8" w:rsidRDefault="007553A8" w:rsidP="007553A8">
            <w:pPr>
              <w:pStyle w:val="TableRowCentered"/>
              <w:jc w:val="left"/>
            </w:pPr>
          </w:p>
          <w:p w14:paraId="6B905E90" w14:textId="76A1F79F" w:rsidR="00BB122C" w:rsidRDefault="00BB122C" w:rsidP="007553A8">
            <w:pPr>
              <w:pStyle w:val="TableRowCentered"/>
              <w:jc w:val="left"/>
            </w:pPr>
            <w:r>
              <w:t>Current Y</w:t>
            </w:r>
            <w:r w:rsidR="00D30801">
              <w:t>5</w:t>
            </w:r>
            <w:r>
              <w:t xml:space="preserve"> Disadvantaged Attainment </w:t>
            </w:r>
            <w:r w:rsidR="007D43AE">
              <w:t>42</w:t>
            </w:r>
            <w:r>
              <w:t>% (Summer 20</w:t>
            </w:r>
            <w:r w:rsidR="007D43AE">
              <w:t>25</w:t>
            </w:r>
            <w:r>
              <w:t>)</w:t>
            </w:r>
          </w:p>
          <w:p w14:paraId="11FD891B" w14:textId="5842B2EF" w:rsidR="00D30801" w:rsidRDefault="00D30801" w:rsidP="00D30801">
            <w:pPr>
              <w:pStyle w:val="TableRowCentered"/>
              <w:jc w:val="left"/>
            </w:pPr>
            <w:r>
              <w:t xml:space="preserve">Current Y6 Disadvantaged Attainment </w:t>
            </w:r>
            <w:r w:rsidR="007D43AE">
              <w:t>52</w:t>
            </w:r>
            <w:r>
              <w:t>% (Summer 20</w:t>
            </w:r>
            <w:r w:rsidR="007D43AE">
              <w:t>25</w:t>
            </w:r>
            <w:r>
              <w:t>)</w:t>
            </w:r>
          </w:p>
          <w:p w14:paraId="2A7D550B" w14:textId="5A46A08C" w:rsidR="007553A8" w:rsidRDefault="007553A8" w:rsidP="007553A8">
            <w:pPr>
              <w:pStyle w:val="TableRowCentered"/>
              <w:jc w:val="left"/>
              <w:rPr>
                <w:sz w:val="22"/>
                <w:szCs w:val="22"/>
              </w:rPr>
            </w:pP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6429F7A" w:rsidR="00E66558" w:rsidRDefault="007553A8" w:rsidP="007553A8">
            <w:pPr>
              <w:pStyle w:val="TableRow"/>
              <w:rPr>
                <w:sz w:val="22"/>
                <w:szCs w:val="22"/>
              </w:rPr>
            </w:pPr>
            <w:r>
              <w:lastRenderedPageBreak/>
              <w:t>Improved mathematics attainment for disadvantaged pupils at the end of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D1B2F" w14:textId="21E600A2" w:rsidR="00E66558" w:rsidRDefault="007553A8" w:rsidP="007553A8">
            <w:pPr>
              <w:pStyle w:val="TableRowCentered"/>
              <w:jc w:val="left"/>
            </w:pPr>
            <w:r>
              <w:t>KS2 mathematics outcomes in 202</w:t>
            </w:r>
            <w:r w:rsidR="00095741">
              <w:t>5</w:t>
            </w:r>
            <w:r>
              <w:t>/2</w:t>
            </w:r>
            <w:r w:rsidR="00095741">
              <w:t>6</w:t>
            </w:r>
            <w:r>
              <w:t xml:space="preserve"> </w:t>
            </w:r>
            <w:r w:rsidR="00095741">
              <w:t xml:space="preserve">will </w:t>
            </w:r>
            <w:r>
              <w:t xml:space="preserve">show that </w:t>
            </w:r>
            <w:r w:rsidR="00095741">
              <w:t>the percentage of disadvantaged pupils achieving EXS is in line with non-disadvantaged and national.</w:t>
            </w:r>
          </w:p>
          <w:p w14:paraId="5E118977" w14:textId="40B3795F" w:rsidR="00095741" w:rsidRDefault="00095741" w:rsidP="007553A8">
            <w:pPr>
              <w:pStyle w:val="TableRowCentered"/>
              <w:jc w:val="left"/>
            </w:pPr>
          </w:p>
          <w:p w14:paraId="4043FD31" w14:textId="5E7D24C9" w:rsidR="00095741" w:rsidRDefault="00095741" w:rsidP="007553A8">
            <w:pPr>
              <w:pStyle w:val="TableRowCentered"/>
              <w:jc w:val="left"/>
            </w:pPr>
            <w:r>
              <w:t>202</w:t>
            </w:r>
            <w:r w:rsidR="007D43AE">
              <w:t>5</w:t>
            </w:r>
            <w:r>
              <w:t xml:space="preserve"> results show that disadvantaged pupils achieved </w:t>
            </w:r>
            <w:r w:rsidR="007D43AE">
              <w:t>67</w:t>
            </w:r>
            <w:r>
              <w:t xml:space="preserve">% EXS in comparison to </w:t>
            </w:r>
            <w:r w:rsidR="007D43AE">
              <w:t>73</w:t>
            </w:r>
            <w:r>
              <w:t>%</w:t>
            </w:r>
            <w:r w:rsidR="007D43AE">
              <w:t xml:space="preserve"> for all </w:t>
            </w:r>
            <w:proofErr w:type="gramStart"/>
            <w:r w:rsidR="007D43AE">
              <w:t>pupil</w:t>
            </w:r>
            <w:r>
              <w:t xml:space="preserve"> .</w:t>
            </w:r>
            <w:proofErr w:type="gramEnd"/>
            <w:r>
              <w:t xml:space="preserve"> </w:t>
            </w:r>
          </w:p>
          <w:p w14:paraId="0C21A11B" w14:textId="77777777" w:rsidR="007553A8" w:rsidRDefault="007553A8" w:rsidP="007553A8">
            <w:pPr>
              <w:pStyle w:val="TableRowCentered"/>
              <w:jc w:val="left"/>
            </w:pPr>
          </w:p>
          <w:p w14:paraId="7FDBF68C" w14:textId="7D630520" w:rsidR="007553A8" w:rsidRDefault="00BB122C" w:rsidP="007553A8">
            <w:pPr>
              <w:pStyle w:val="TableRowCentered"/>
              <w:jc w:val="left"/>
            </w:pPr>
            <w:r>
              <w:t>Current Y</w:t>
            </w:r>
            <w:r w:rsidR="00095741">
              <w:t xml:space="preserve">5 </w:t>
            </w:r>
            <w:r>
              <w:t xml:space="preserve">Disadvantaged Attainment </w:t>
            </w:r>
            <w:r w:rsidR="007D43AE">
              <w:t>58</w:t>
            </w:r>
            <w:r>
              <w:t>% (Summer 202</w:t>
            </w:r>
            <w:r w:rsidR="007D43AE">
              <w:t>5</w:t>
            </w:r>
            <w:r>
              <w:t>)</w:t>
            </w:r>
          </w:p>
          <w:p w14:paraId="2A7D550E" w14:textId="09FE8E5F" w:rsidR="00095741" w:rsidRDefault="00095741" w:rsidP="007553A8">
            <w:pPr>
              <w:pStyle w:val="TableRowCentered"/>
              <w:jc w:val="left"/>
              <w:rPr>
                <w:sz w:val="22"/>
                <w:szCs w:val="22"/>
              </w:rPr>
            </w:pPr>
            <w:r>
              <w:t xml:space="preserve">Current Y6 Disadvantaged Attainment </w:t>
            </w:r>
            <w:r w:rsidR="007D43AE">
              <w:t>67</w:t>
            </w:r>
            <w:r>
              <w:t>% (Summer 202</w:t>
            </w:r>
            <w:r w:rsidR="007D43AE">
              <w:t>5</w:t>
            </w:r>
            <w:r>
              <w:t>)</w:t>
            </w:r>
          </w:p>
        </w:tc>
      </w:tr>
      <w:tr w:rsidR="00664C02" w14:paraId="2330185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852DC" w14:textId="54B0BC51" w:rsidR="00664C02" w:rsidRDefault="00664C02" w:rsidP="00664C02">
            <w:pPr>
              <w:pStyle w:val="TableRow"/>
            </w:pPr>
            <w:r>
              <w:t xml:space="preserve">Improved attendance in all year groups with no differential between disadvantaged cohort and non-disadvantaged.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FC186" w14:textId="6C595945" w:rsidR="00664C02" w:rsidRDefault="00664C02" w:rsidP="007553A8">
            <w:pPr>
              <w:pStyle w:val="TableRowCentered"/>
              <w:jc w:val="left"/>
            </w:pPr>
            <w:r>
              <w:t xml:space="preserve">Attendance will be above 97% for all children – regardless of PP status. </w:t>
            </w:r>
          </w:p>
        </w:tc>
      </w:tr>
      <w:tr w:rsidR="00A2240C" w14:paraId="2228BAF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B6FF5" w14:textId="40AF07A7" w:rsidR="00A2240C" w:rsidRDefault="00A2240C" w:rsidP="00664C02">
            <w:pPr>
              <w:pStyle w:val="TableRow"/>
            </w:pPr>
            <w:r>
              <w:t xml:space="preserve">Improve aspirations, self-belief and </w:t>
            </w:r>
            <w:r w:rsidR="003E339A">
              <w:t>long-term</w:t>
            </w:r>
            <w:r>
              <w:t xml:space="preserve"> goals for all pupils, especially disadvantaged.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2A873" w14:textId="77777777" w:rsidR="00A2240C" w:rsidRDefault="00A2240C" w:rsidP="007553A8">
            <w:pPr>
              <w:pStyle w:val="TableRowCentered"/>
              <w:jc w:val="left"/>
            </w:pPr>
            <w:r>
              <w:t>Successful careers week.</w:t>
            </w:r>
          </w:p>
          <w:p w14:paraId="5F18C2C7" w14:textId="77777777" w:rsidR="00A2240C" w:rsidRDefault="00A2240C" w:rsidP="007553A8">
            <w:pPr>
              <w:pStyle w:val="TableRowCentered"/>
              <w:jc w:val="left"/>
            </w:pPr>
            <w:r>
              <w:t xml:space="preserve">More work/links with secondary schools, universities and colleges in the area. </w:t>
            </w:r>
          </w:p>
          <w:p w14:paraId="7E230FF9" w14:textId="171A1D4F" w:rsidR="00A2240C" w:rsidRDefault="00A2240C" w:rsidP="007553A8">
            <w:pPr>
              <w:pStyle w:val="TableRowCentered"/>
              <w:jc w:val="left"/>
            </w:pPr>
            <w:r>
              <w:t>Communication with Aim Higher and links into the wider community.</w:t>
            </w:r>
          </w:p>
        </w:tc>
      </w:tr>
    </w:tbl>
    <w:p w14:paraId="60BAD9F6" w14:textId="77777777" w:rsidR="00120AB1" w:rsidRDefault="00120AB1" w:rsidP="00ED5108"/>
    <w:p w14:paraId="2A06959E" w14:textId="2CABC65C" w:rsidR="00120AB1" w:rsidRDefault="00120AB1" w:rsidP="00BD4B12"/>
    <w:p w14:paraId="54E576A9" w14:textId="020616ED" w:rsidR="00CE7878" w:rsidRDefault="00CE7878" w:rsidP="00BD4B12"/>
    <w:p w14:paraId="3EAA3A4B" w14:textId="238B31EE" w:rsidR="00CE7878" w:rsidRDefault="00CE7878" w:rsidP="00BD4B12"/>
    <w:p w14:paraId="2E074A68" w14:textId="68BE548A" w:rsidR="00CE7878" w:rsidRDefault="00CE7878" w:rsidP="00BD4B12"/>
    <w:p w14:paraId="68BE2D63" w14:textId="62E02773" w:rsidR="00CE7878" w:rsidRDefault="00CE7878" w:rsidP="00BD4B12"/>
    <w:p w14:paraId="4C56439D" w14:textId="77777777" w:rsidR="00CE7878" w:rsidRDefault="00CE7878" w:rsidP="00BD4B12"/>
    <w:p w14:paraId="2A7D5512" w14:textId="7B489199" w:rsidR="00E66558" w:rsidRDefault="009D71E8">
      <w:pPr>
        <w:pStyle w:val="Heading2"/>
      </w:pPr>
      <w:r>
        <w:lastRenderedPageBreak/>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32A48E52" w14:textId="77777777" w:rsidR="00CE7878" w:rsidRDefault="00CE7878"/>
    <w:tbl>
      <w:tblPr>
        <w:tblW w:w="5000" w:type="pct"/>
        <w:tblCellMar>
          <w:left w:w="10" w:type="dxa"/>
          <w:right w:w="10" w:type="dxa"/>
        </w:tblCellMar>
        <w:tblLook w:val="04A0" w:firstRow="1" w:lastRow="0" w:firstColumn="1" w:lastColumn="0" w:noHBand="0" w:noVBand="1"/>
      </w:tblPr>
      <w:tblGrid>
        <w:gridCol w:w="1666"/>
        <w:gridCol w:w="6838"/>
        <w:gridCol w:w="982"/>
      </w:tblGrid>
      <w:tr w:rsidR="00E66558" w14:paraId="2A7D5519"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66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9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CE7878" w14:paraId="0CFD48B3"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CA9A9" w14:textId="16443EE0" w:rsidR="00CE7878" w:rsidRPr="00CE7878" w:rsidRDefault="00CE7878" w:rsidP="00CE7878">
            <w:pPr>
              <w:shd w:val="clear" w:color="auto" w:fill="FFFFFF"/>
              <w:suppressAutoHyphens w:val="0"/>
              <w:autoSpaceDN/>
              <w:spacing w:line="240" w:lineRule="auto"/>
              <w:textAlignment w:val="baseline"/>
              <w:rPr>
                <w:rFonts w:cs="Arial"/>
                <w:color w:val="000000"/>
              </w:rPr>
            </w:pPr>
            <w:r w:rsidRPr="00CE7878">
              <w:rPr>
                <w:rFonts w:cs="Arial"/>
                <w:color w:val="000000"/>
                <w:bdr w:val="none" w:sz="0" w:space="0" w:color="auto" w:frame="1"/>
              </w:rPr>
              <w:t>Our priority at Glebe is to ensure that a highly effective teacher is in front of every class, and that every teacher is supported to keep improving.</w:t>
            </w:r>
          </w:p>
          <w:p w14:paraId="15A5B0A8" w14:textId="77777777" w:rsidR="00CE7878" w:rsidRPr="00CE7878" w:rsidRDefault="00CE7878" w:rsidP="0021408A">
            <w:pPr>
              <w:shd w:val="clear" w:color="auto" w:fill="FFFFFF"/>
              <w:suppressAutoHyphens w:val="0"/>
              <w:autoSpaceDN/>
              <w:spacing w:before="100" w:beforeAutospacing="1" w:after="100" w:afterAutospacing="1" w:line="240" w:lineRule="auto"/>
              <w:rPr>
                <w:rFonts w:cs="Arial"/>
                <w:color w:val="000000"/>
              </w:rPr>
            </w:pPr>
            <w:r w:rsidRPr="00CE7878">
              <w:rPr>
                <w:rFonts w:cs="Arial"/>
                <w:color w:val="000000"/>
              </w:rPr>
              <w:t>Encouraging self-led professional development: Facilitating weekly CPD opportunities for all teaching staff.</w:t>
            </w:r>
          </w:p>
          <w:p w14:paraId="1076E50A" w14:textId="77777777" w:rsidR="00CE7878" w:rsidRPr="00CE7878" w:rsidRDefault="00CE7878" w:rsidP="0021408A">
            <w:pPr>
              <w:shd w:val="clear" w:color="auto" w:fill="FFFFFF"/>
              <w:suppressAutoHyphens w:val="0"/>
              <w:autoSpaceDN/>
              <w:spacing w:before="100" w:beforeAutospacing="1" w:after="100" w:afterAutospacing="1" w:line="240" w:lineRule="auto"/>
              <w:rPr>
                <w:rFonts w:cs="Arial"/>
                <w:color w:val="000000"/>
              </w:rPr>
            </w:pPr>
            <w:r w:rsidRPr="00CE7878">
              <w:rPr>
                <w:rFonts w:cs="Arial"/>
                <w:color w:val="000000"/>
              </w:rPr>
              <w:t xml:space="preserve">Professional development: Weekly individual and group coaching sessions to support teachers/TAs, with </w:t>
            </w:r>
            <w:r w:rsidRPr="00CE7878">
              <w:rPr>
                <w:rFonts w:cs="Arial"/>
                <w:color w:val="000000"/>
              </w:rPr>
              <w:lastRenderedPageBreak/>
              <w:t>a particular emphasis on maths, literacy/vocabulary and curriculum development.</w:t>
            </w:r>
          </w:p>
          <w:p w14:paraId="2A8CE8B6" w14:textId="77777777" w:rsidR="00CE7878" w:rsidRPr="00CE7878" w:rsidRDefault="00CE7878" w:rsidP="00BA1579">
            <w:pPr>
              <w:pStyle w:val="TableRow"/>
              <w:rPr>
                <w:rFonts w:cs="Arial"/>
              </w:rPr>
            </w:pP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DCEA3" w14:textId="77777777" w:rsidR="00CE7878" w:rsidRDefault="00E84910">
            <w:pPr>
              <w:pStyle w:val="TableRowCentered"/>
              <w:jc w:val="left"/>
              <w:rPr>
                <w:bCs/>
              </w:rPr>
            </w:pPr>
            <w:hyperlink r:id="rId7" w:history="1">
              <w:r w:rsidR="00CE7878" w:rsidRPr="0079766A">
                <w:rPr>
                  <w:rStyle w:val="Hyperlink"/>
                  <w:b/>
                </w:rPr>
                <w:t>https://educationendowmentfoundation.org.uk/education-evidence/teaching-learning-toolkit/metacognition-and-self-regulation?utm_source=/education-evidence/teaching-learning-toolkit/metacognition-and-self-regulation&amp;utm_medium=search&amp;utm_campaign=site_search&amp;search_term=metacogn</w:t>
              </w:r>
            </w:hyperlink>
            <w:r w:rsidR="00CE7878">
              <w:rPr>
                <w:b/>
              </w:rPr>
              <w:t xml:space="preserve"> </w:t>
            </w:r>
            <w:r w:rsidR="00CE7878">
              <w:rPr>
                <w:bCs/>
              </w:rPr>
              <w:t>(+7 months)</w:t>
            </w:r>
          </w:p>
          <w:p w14:paraId="520DF10F" w14:textId="77777777" w:rsidR="00CE7878" w:rsidRDefault="00CE7878">
            <w:pPr>
              <w:pStyle w:val="TableRowCentered"/>
              <w:jc w:val="left"/>
              <w:rPr>
                <w:bCs/>
              </w:rPr>
            </w:pPr>
          </w:p>
          <w:p w14:paraId="54BED27A" w14:textId="77777777" w:rsidR="00CE7878" w:rsidRDefault="00CE7878">
            <w:pPr>
              <w:pStyle w:val="TableRowCentered"/>
              <w:jc w:val="left"/>
              <w:rPr>
                <w:bCs/>
              </w:rPr>
            </w:pPr>
            <w:r>
              <w:rPr>
                <w:bCs/>
              </w:rPr>
              <w:t xml:space="preserve">Teachers can demonstrate effective use of metacognitive and self-regulatory strategies by modelling their own thought processes. For </w:t>
            </w:r>
            <w:proofErr w:type="gramStart"/>
            <w:r>
              <w:rPr>
                <w:bCs/>
              </w:rPr>
              <w:t>example</w:t>
            </w:r>
            <w:proofErr w:type="gramEnd"/>
            <w:r>
              <w:rPr>
                <w:bCs/>
              </w:rPr>
              <w:t xml:space="preserve"> through a modelled write or when solving a maths problem. They can also promote and develop metacognitive talk related to lesson objectives. </w:t>
            </w:r>
          </w:p>
          <w:p w14:paraId="60054598" w14:textId="77777777" w:rsidR="00CE7878" w:rsidRDefault="00CE7878">
            <w:pPr>
              <w:pStyle w:val="TableRowCentered"/>
              <w:jc w:val="left"/>
              <w:rPr>
                <w:bCs/>
              </w:rPr>
            </w:pPr>
            <w:r>
              <w:rPr>
                <w:bCs/>
              </w:rPr>
              <w:t xml:space="preserve">CPD can be used to develop a mental </w:t>
            </w:r>
            <w:r w:rsidR="00B011A5">
              <w:rPr>
                <w:bCs/>
              </w:rPr>
              <w:t xml:space="preserve">model of metacognition and self-regulation. </w:t>
            </w:r>
          </w:p>
          <w:p w14:paraId="08E002BD" w14:textId="77777777" w:rsidR="00B011A5" w:rsidRDefault="00B011A5">
            <w:pPr>
              <w:pStyle w:val="TableRowCentered"/>
              <w:jc w:val="left"/>
              <w:rPr>
                <w:bCs/>
              </w:rPr>
            </w:pPr>
          </w:p>
          <w:p w14:paraId="2171818D" w14:textId="77777777" w:rsidR="00B011A5" w:rsidRDefault="00E84910">
            <w:pPr>
              <w:pStyle w:val="TableRowCentered"/>
              <w:jc w:val="left"/>
              <w:rPr>
                <w:bCs/>
              </w:rPr>
            </w:pPr>
            <w:hyperlink r:id="rId8" w:history="1">
              <w:r w:rsidR="00B011A5" w:rsidRPr="0079766A">
                <w:rPr>
                  <w:rStyle w:val="Hyperlink"/>
                  <w:bCs/>
                </w:rPr>
                <w:t>https://educationendowmentfoundation.org.uk/education-evidence/teaching-learning-toolkit/feedback</w:t>
              </w:r>
            </w:hyperlink>
            <w:r w:rsidR="00B011A5">
              <w:rPr>
                <w:bCs/>
              </w:rPr>
              <w:t xml:space="preserve"> (+6 months) </w:t>
            </w:r>
          </w:p>
          <w:p w14:paraId="7197240C" w14:textId="77777777" w:rsidR="00B011A5" w:rsidRDefault="00B011A5">
            <w:pPr>
              <w:pStyle w:val="TableRowCentered"/>
              <w:jc w:val="left"/>
              <w:rPr>
                <w:bCs/>
              </w:rPr>
            </w:pPr>
          </w:p>
          <w:p w14:paraId="29596959" w14:textId="77777777" w:rsidR="00B011A5" w:rsidRDefault="00E84910">
            <w:pPr>
              <w:pStyle w:val="TableRowCentered"/>
              <w:jc w:val="left"/>
              <w:rPr>
                <w:bCs/>
              </w:rPr>
            </w:pPr>
            <w:hyperlink r:id="rId9" w:history="1">
              <w:r w:rsidR="00B011A5" w:rsidRPr="0079766A">
                <w:rPr>
                  <w:rStyle w:val="Hyperlink"/>
                  <w:bCs/>
                </w:rPr>
                <w:t>https://educationendowmentfoundation.org.uk/education-evidence/teaching-learning-toolkit/collaborative-learning-approaches</w:t>
              </w:r>
            </w:hyperlink>
            <w:r w:rsidR="00B011A5">
              <w:rPr>
                <w:bCs/>
              </w:rPr>
              <w:t xml:space="preserve"> (+5 months) </w:t>
            </w:r>
          </w:p>
          <w:p w14:paraId="269A943A" w14:textId="77777777" w:rsidR="00B011A5" w:rsidRDefault="00B011A5">
            <w:pPr>
              <w:pStyle w:val="TableRowCentered"/>
              <w:jc w:val="left"/>
              <w:rPr>
                <w:bCs/>
              </w:rPr>
            </w:pPr>
          </w:p>
          <w:p w14:paraId="7AC85C0A" w14:textId="670D17C3" w:rsidR="00B011A5" w:rsidRPr="00CE7878" w:rsidRDefault="00E84910">
            <w:pPr>
              <w:pStyle w:val="TableRowCentered"/>
              <w:jc w:val="left"/>
              <w:rPr>
                <w:bCs/>
              </w:rPr>
            </w:pPr>
            <w:hyperlink r:id="rId10" w:history="1">
              <w:r w:rsidR="00B011A5" w:rsidRPr="0079766A">
                <w:rPr>
                  <w:rStyle w:val="Hyperlink"/>
                  <w:bCs/>
                </w:rPr>
                <w:t>https://educationendowmentfoundation.org.uk/education-evidence/teaching-learning-toolkit/individualised-instruction?utm_source=/education-evidence/teaching-learning-toolkit/individualised-instruction&amp;utm_medium=search&amp;utm_campaign=site_search&amp;search_term=individualised%20instruction</w:t>
              </w:r>
            </w:hyperlink>
            <w:r w:rsidR="00B011A5">
              <w:rPr>
                <w:bCs/>
              </w:rPr>
              <w:t xml:space="preserve"> (+4 months)</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FE83C" w14:textId="64C8D1CB" w:rsidR="00CE7878" w:rsidRDefault="00CE7878">
            <w:pPr>
              <w:pStyle w:val="TableRowCentered"/>
              <w:jc w:val="left"/>
              <w:rPr>
                <w:sz w:val="22"/>
              </w:rPr>
            </w:pPr>
            <w:r>
              <w:rPr>
                <w:sz w:val="22"/>
              </w:rPr>
              <w:t>All challenges</w:t>
            </w:r>
          </w:p>
        </w:tc>
      </w:tr>
      <w:tr w:rsidR="00BA1579" w14:paraId="6F334AD7"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D79524" w14:textId="77777777" w:rsidR="00BA1579" w:rsidRDefault="00BA1579" w:rsidP="00BA1579">
            <w:pPr>
              <w:pStyle w:val="TableRow"/>
            </w:pPr>
            <w:r>
              <w:t>Embedding high quality adult/child interactions across the school.</w:t>
            </w:r>
          </w:p>
          <w:p w14:paraId="42AE758A" w14:textId="77777777" w:rsidR="00BA1579" w:rsidRDefault="00BA1579" w:rsidP="00BA1579">
            <w:pPr>
              <w:pStyle w:val="TableRow"/>
            </w:pPr>
            <w:r>
              <w:t xml:space="preserve"> Developing language rich learning environments.</w:t>
            </w:r>
          </w:p>
          <w:p w14:paraId="3B5C4B46" w14:textId="77777777" w:rsidR="00BA1579" w:rsidRDefault="00BA1579" w:rsidP="00BA1579">
            <w:pPr>
              <w:pStyle w:val="TableRow"/>
            </w:pPr>
          </w:p>
          <w:p w14:paraId="11851137" w14:textId="77777777" w:rsidR="00BA1579" w:rsidRDefault="00BA1579" w:rsidP="00BA1579">
            <w:pPr>
              <w:pStyle w:val="TableRow"/>
            </w:pPr>
            <w:r>
              <w:t xml:space="preserve">Embedding activities across the school curriculum and making the best use of paired/group talk within the classroom. </w:t>
            </w:r>
          </w:p>
          <w:p w14:paraId="16D22E4C" w14:textId="77777777" w:rsidR="00BA1579" w:rsidRDefault="00BA1579" w:rsidP="00BA1579">
            <w:pPr>
              <w:pStyle w:val="TableRow"/>
            </w:pPr>
            <w:r>
              <w:t xml:space="preserve">These can support pupils to articulate key ideas, consolidate understanding and extend vocabulary. </w:t>
            </w:r>
          </w:p>
          <w:p w14:paraId="1E20090B" w14:textId="5A762F3C" w:rsidR="00BA1579" w:rsidRDefault="00BA1579" w:rsidP="00BA1579">
            <w:pPr>
              <w:pStyle w:val="TableRow"/>
            </w:pPr>
            <w:r>
              <w:t>We will purchase resources and fund ongoing teacher training in this area</w:t>
            </w:r>
            <w:r w:rsidR="00B04268">
              <w:t xml:space="preserve"> – </w:t>
            </w:r>
            <w:r w:rsidR="00B04268">
              <w:lastRenderedPageBreak/>
              <w:t>Kagan Structures</w:t>
            </w:r>
            <w:r>
              <w:t>.</w:t>
            </w:r>
          </w:p>
          <w:p w14:paraId="4E98E0DF" w14:textId="77777777" w:rsidR="00BA1579" w:rsidRDefault="00BA1579" w:rsidP="00BA1579">
            <w:pPr>
              <w:pStyle w:val="TableRow"/>
            </w:pPr>
          </w:p>
          <w:p w14:paraId="36F262E7" w14:textId="77777777" w:rsidR="00BA1579" w:rsidRDefault="00BA1579" w:rsidP="00BA1579">
            <w:pPr>
              <w:pStyle w:val="TableRow"/>
            </w:pPr>
            <w:r>
              <w:t>We will provide daily opportunities for internal skills sharing and modelling/ coaching/collaborative planning with Year leads, experienced teachers and our literacy lead.</w:t>
            </w:r>
          </w:p>
          <w:p w14:paraId="04D6BD25" w14:textId="77777777" w:rsidR="00BA1579" w:rsidRDefault="00BA1579" w:rsidP="00BA1579">
            <w:pPr>
              <w:pStyle w:val="TableRow"/>
            </w:pPr>
          </w:p>
          <w:p w14:paraId="68A25AA2" w14:textId="42AFB635" w:rsidR="00BA1579" w:rsidRPr="00CB7AF6" w:rsidRDefault="00BA1579" w:rsidP="00BA1579">
            <w:pPr>
              <w:pStyle w:val="TableRow"/>
              <w:rPr>
                <w:rFonts w:cs="Arial"/>
                <w:color w:val="auto"/>
              </w:rPr>
            </w:pPr>
            <w:r>
              <w:t>Our English Lead and SENCO will also research tools for assessing oral language and train staff in the implementation and effective use of these. We will visit other excellent schools and/or MATs</w:t>
            </w: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9A89C" w14:textId="77777777" w:rsidR="00BA1579" w:rsidRDefault="00BA1579">
            <w:pPr>
              <w:pStyle w:val="TableRowCentered"/>
              <w:jc w:val="left"/>
              <w:rPr>
                <w:b/>
              </w:rPr>
            </w:pPr>
            <w:r w:rsidRPr="00BA1579">
              <w:rPr>
                <w:b/>
              </w:rPr>
              <w:lastRenderedPageBreak/>
              <w:t>IMPROVING LITERACY. Supporting oral language development. EEF</w:t>
            </w:r>
          </w:p>
          <w:p w14:paraId="11FB2FEE" w14:textId="77777777" w:rsidR="00BA1579" w:rsidRDefault="00BA1579">
            <w:pPr>
              <w:pStyle w:val="TableRowCentered"/>
              <w:jc w:val="left"/>
              <w:rPr>
                <w:b/>
              </w:rPr>
            </w:pPr>
          </w:p>
          <w:p w14:paraId="0660511B" w14:textId="31940808" w:rsidR="00BA1579" w:rsidRDefault="00E84910">
            <w:pPr>
              <w:pStyle w:val="TableRowCentered"/>
              <w:jc w:val="left"/>
              <w:rPr>
                <w:b/>
                <w:sz w:val="22"/>
              </w:rPr>
            </w:pPr>
            <w:hyperlink r:id="rId11" w:history="1">
              <w:r w:rsidR="00BA1579" w:rsidRPr="00C56EA5">
                <w:rPr>
                  <w:rStyle w:val="Hyperlink"/>
                  <w:b/>
                  <w:sz w:val="22"/>
                </w:rPr>
                <w:t>https://educationendowmentfoundation.org.uk/education-evidence/teaching-learning-toolkit/oral-language-interventions</w:t>
              </w:r>
            </w:hyperlink>
          </w:p>
          <w:p w14:paraId="39BC5A72" w14:textId="77777777" w:rsidR="00BA1579" w:rsidRDefault="00BA1579">
            <w:pPr>
              <w:pStyle w:val="TableRowCentered"/>
              <w:jc w:val="left"/>
              <w:rPr>
                <w:b/>
                <w:sz w:val="22"/>
              </w:rPr>
            </w:pPr>
          </w:p>
          <w:p w14:paraId="264D2F30" w14:textId="77777777" w:rsidR="00BA1579" w:rsidRDefault="00BA1579">
            <w:pPr>
              <w:pStyle w:val="TableRowCentered"/>
              <w:jc w:val="left"/>
            </w:pPr>
            <w:r w:rsidRPr="00BA1579">
              <w:rPr>
                <w:sz w:val="22"/>
              </w:rPr>
              <w:t xml:space="preserve">The </w:t>
            </w:r>
            <w:r>
              <w:rPr>
                <w:sz w:val="22"/>
              </w:rPr>
              <w:t xml:space="preserve">above website shows that </w:t>
            </w:r>
            <w:r>
              <w:t xml:space="preserve">there is strong evidence that the rate at which children develop language is sensitive to the amount of input they receive from the adults and peers around them. The number and quality of conversations children have with adults and </w:t>
            </w:r>
            <w:proofErr w:type="gramStart"/>
            <w:r>
              <w:t>peers</w:t>
            </w:r>
            <w:proofErr w:type="gramEnd"/>
            <w:r>
              <w:t xml:space="preserve"> throughput the day in a language rich environment is crucial.</w:t>
            </w:r>
          </w:p>
          <w:p w14:paraId="2B5B809B" w14:textId="77777777" w:rsidR="00BA1579" w:rsidRDefault="00BA1579">
            <w:pPr>
              <w:pStyle w:val="TableRowCentered"/>
              <w:jc w:val="left"/>
            </w:pPr>
          </w:p>
          <w:p w14:paraId="1A2E6099" w14:textId="5C8B97C8" w:rsidR="00BA1579" w:rsidRDefault="00BA1579">
            <w:pPr>
              <w:pStyle w:val="TableRowCentered"/>
              <w:jc w:val="left"/>
            </w:pPr>
            <w:r>
              <w:t xml:space="preserve">There is a strong evidence base that suggests oral language interventions, including dialogic activities such as </w:t>
            </w:r>
            <w:proofErr w:type="gramStart"/>
            <w:r>
              <w:t>high</w:t>
            </w:r>
            <w:r w:rsidR="005A69F1">
              <w:t xml:space="preserve"> </w:t>
            </w:r>
            <w:r>
              <w:t>quality</w:t>
            </w:r>
            <w:proofErr w:type="gramEnd"/>
            <w:r>
              <w:t xml:space="preserve"> classroom discussion, are inexpensive to implement with high impacts on reading: </w:t>
            </w:r>
          </w:p>
          <w:p w14:paraId="5C187A6B" w14:textId="77777777" w:rsidR="00BA1579" w:rsidRDefault="00BA1579">
            <w:pPr>
              <w:pStyle w:val="TableRowCentered"/>
              <w:jc w:val="left"/>
            </w:pPr>
          </w:p>
          <w:p w14:paraId="09C9443F" w14:textId="7A39B42E" w:rsidR="00BA1579" w:rsidRDefault="00510226">
            <w:pPr>
              <w:pStyle w:val="TableRowCentered"/>
              <w:jc w:val="left"/>
              <w:rPr>
                <w:sz w:val="22"/>
              </w:rPr>
            </w:pPr>
            <w:r>
              <w:rPr>
                <w:sz w:val="22"/>
              </w:rPr>
              <w:t>(+6 months)</w:t>
            </w:r>
          </w:p>
          <w:p w14:paraId="2008C122" w14:textId="77777777" w:rsidR="00BA1579" w:rsidRDefault="00BA1579">
            <w:pPr>
              <w:pStyle w:val="TableRowCentered"/>
              <w:jc w:val="left"/>
              <w:rPr>
                <w:sz w:val="22"/>
              </w:rPr>
            </w:pPr>
          </w:p>
          <w:p w14:paraId="51314585" w14:textId="0A27C731" w:rsidR="00B04268" w:rsidRDefault="00E84910">
            <w:pPr>
              <w:pStyle w:val="TableRowCentered"/>
              <w:jc w:val="left"/>
              <w:rPr>
                <w:sz w:val="22"/>
              </w:rPr>
            </w:pPr>
            <w:hyperlink r:id="rId12" w:history="1">
              <w:r w:rsidR="00B04268" w:rsidRPr="00404D4A">
                <w:rPr>
                  <w:rStyle w:val="Hyperlink"/>
                  <w:sz w:val="22"/>
                </w:rPr>
                <w:t>https://educationendowmentfoundation.org.uk/education-evidence/teaching-learning-toolkit/collaborative-learning-approaches</w:t>
              </w:r>
            </w:hyperlink>
          </w:p>
          <w:p w14:paraId="21793E06" w14:textId="77777777" w:rsidR="00B04268" w:rsidRDefault="00B04268">
            <w:pPr>
              <w:pStyle w:val="TableRowCentered"/>
              <w:jc w:val="left"/>
              <w:rPr>
                <w:sz w:val="22"/>
              </w:rPr>
            </w:pPr>
          </w:p>
          <w:p w14:paraId="0D2CBC4F" w14:textId="77777777" w:rsidR="00B04268" w:rsidRDefault="00B04268">
            <w:pPr>
              <w:pStyle w:val="TableRowCentered"/>
              <w:jc w:val="left"/>
              <w:rPr>
                <w:sz w:val="22"/>
              </w:rPr>
            </w:pPr>
            <w:r>
              <w:rPr>
                <w:sz w:val="22"/>
              </w:rPr>
              <w:t>Collaborative learning Approaches</w:t>
            </w:r>
          </w:p>
          <w:p w14:paraId="377BE9FE" w14:textId="797FA5E6" w:rsidR="00B04268" w:rsidRPr="00BA1579" w:rsidRDefault="00B04268">
            <w:pPr>
              <w:pStyle w:val="TableRowCentered"/>
              <w:jc w:val="left"/>
              <w:rPr>
                <w:sz w:val="22"/>
              </w:rPr>
            </w:pPr>
            <w:r>
              <w:rPr>
                <w:sz w:val="22"/>
              </w:rPr>
              <w:t>(+5 months)</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C99C1" w14:textId="000F62A0" w:rsidR="00BA1579" w:rsidRDefault="00BA1579">
            <w:pPr>
              <w:pStyle w:val="TableRowCentered"/>
              <w:jc w:val="left"/>
              <w:rPr>
                <w:sz w:val="22"/>
              </w:rPr>
            </w:pPr>
            <w:r>
              <w:rPr>
                <w:sz w:val="22"/>
              </w:rPr>
              <w:t>2</w:t>
            </w:r>
          </w:p>
        </w:tc>
      </w:tr>
      <w:tr w:rsidR="00510226" w14:paraId="66B48560"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0B503" w14:textId="47426BB3" w:rsidR="00510226" w:rsidRDefault="00510226" w:rsidP="00BA1579">
            <w:pPr>
              <w:pStyle w:val="TableRow"/>
            </w:pPr>
            <w:r>
              <w:t xml:space="preserve">Lexia software and training </w:t>
            </w: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BDA3F" w14:textId="364872F6" w:rsidR="00510226" w:rsidRPr="005A69F1" w:rsidRDefault="00E84910">
            <w:pPr>
              <w:pStyle w:val="TableRowCentered"/>
              <w:jc w:val="left"/>
              <w:rPr>
                <w:b/>
                <w:sz w:val="22"/>
                <w:szCs w:val="22"/>
              </w:rPr>
            </w:pPr>
            <w:hyperlink r:id="rId13" w:history="1">
              <w:r w:rsidR="00510226" w:rsidRPr="005A69F1">
                <w:rPr>
                  <w:rStyle w:val="Hyperlink"/>
                  <w:b/>
                  <w:sz w:val="22"/>
                  <w:szCs w:val="22"/>
                </w:rPr>
                <w:t>https://www.lexialearning.com/resources/white-papers/the-critical-role-of-oral-language-in-reading-instruction-and-assessment</w:t>
              </w:r>
            </w:hyperlink>
          </w:p>
          <w:p w14:paraId="146F22B5" w14:textId="3717995B" w:rsidR="00510226" w:rsidRPr="005A69F1" w:rsidRDefault="00510226">
            <w:pPr>
              <w:pStyle w:val="TableRowCentered"/>
              <w:jc w:val="left"/>
              <w:rPr>
                <w:b/>
                <w:sz w:val="22"/>
                <w:szCs w:val="22"/>
              </w:rPr>
            </w:pPr>
          </w:p>
          <w:p w14:paraId="1F631918" w14:textId="074D468B" w:rsidR="00510226" w:rsidRPr="005A69F1" w:rsidRDefault="00510226">
            <w:pPr>
              <w:pStyle w:val="TableRowCentered"/>
              <w:jc w:val="left"/>
              <w:rPr>
                <w:sz w:val="22"/>
                <w:szCs w:val="22"/>
              </w:rPr>
            </w:pPr>
            <w:r w:rsidRPr="005A69F1">
              <w:rPr>
                <w:sz w:val="22"/>
                <w:szCs w:val="22"/>
              </w:rPr>
              <w:t>EEF (+</w:t>
            </w:r>
            <w:r w:rsidR="00886498">
              <w:rPr>
                <w:sz w:val="22"/>
                <w:szCs w:val="22"/>
              </w:rPr>
              <w:t>1</w:t>
            </w:r>
            <w:r w:rsidRPr="005A69F1">
              <w:rPr>
                <w:sz w:val="22"/>
                <w:szCs w:val="22"/>
              </w:rPr>
              <w:t xml:space="preserve"> months)</w:t>
            </w:r>
          </w:p>
          <w:p w14:paraId="5474F095" w14:textId="77777777" w:rsidR="00510226" w:rsidRDefault="00510226">
            <w:pPr>
              <w:pStyle w:val="TableRowCentered"/>
              <w:jc w:val="left"/>
              <w:rPr>
                <w:b/>
              </w:rPr>
            </w:pPr>
          </w:p>
          <w:p w14:paraId="1C8D0803" w14:textId="060A4E92" w:rsidR="00510226" w:rsidRPr="00BA1579" w:rsidRDefault="00510226">
            <w:pPr>
              <w:pStyle w:val="TableRowCentered"/>
              <w:jc w:val="left"/>
              <w:rPr>
                <w:b/>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91F59" w14:textId="317C14D5" w:rsidR="00510226" w:rsidRDefault="00510226">
            <w:pPr>
              <w:pStyle w:val="TableRowCentered"/>
              <w:jc w:val="left"/>
              <w:rPr>
                <w:sz w:val="22"/>
              </w:rPr>
            </w:pPr>
            <w:r>
              <w:rPr>
                <w:sz w:val="22"/>
              </w:rPr>
              <w:lastRenderedPageBreak/>
              <w:t>2,4</w:t>
            </w:r>
          </w:p>
        </w:tc>
      </w:tr>
      <w:tr w:rsidR="00E66558" w14:paraId="2A7D551D"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AB0138B" w:rsidR="00E66558" w:rsidRPr="00CB7AF6" w:rsidRDefault="00CB7AF6" w:rsidP="00CB7AF6">
            <w:pPr>
              <w:pStyle w:val="TableRow"/>
              <w:rPr>
                <w:rFonts w:cs="Arial"/>
              </w:rPr>
            </w:pPr>
            <w:r w:rsidRPr="00CB7AF6">
              <w:rPr>
                <w:rFonts w:cs="Arial"/>
                <w:color w:val="auto"/>
              </w:rPr>
              <w:t>Additional Teachers/</w:t>
            </w:r>
            <w:r w:rsidR="00510226">
              <w:rPr>
                <w:sz w:val="22"/>
              </w:rPr>
              <w:t xml:space="preserve"> New Class TA</w:t>
            </w: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EC8F3" w14:textId="58BA4F73" w:rsidR="00510226" w:rsidRDefault="00CB7AF6" w:rsidP="00510226">
            <w:pPr>
              <w:pStyle w:val="TableRowCentered"/>
              <w:jc w:val="left"/>
              <w:rPr>
                <w:sz w:val="22"/>
              </w:rPr>
            </w:pPr>
            <w:r>
              <w:rPr>
                <w:sz w:val="22"/>
              </w:rPr>
              <w:t xml:space="preserve">EEF Reduced class sizes in Y3 </w:t>
            </w:r>
            <w:r w:rsidR="00886498">
              <w:rPr>
                <w:sz w:val="22"/>
              </w:rPr>
              <w:t>and Y4</w:t>
            </w:r>
            <w:r>
              <w:rPr>
                <w:sz w:val="22"/>
              </w:rPr>
              <w:t xml:space="preserve">(+2months) However, these classes are around 20 pupils – and reduce even further for phonics. </w:t>
            </w:r>
          </w:p>
          <w:p w14:paraId="1DD2AD93" w14:textId="582B57A9" w:rsidR="00510226" w:rsidRDefault="00510226" w:rsidP="00510226">
            <w:pPr>
              <w:pStyle w:val="TableRowCentered"/>
              <w:jc w:val="left"/>
              <w:rPr>
                <w:sz w:val="22"/>
              </w:rPr>
            </w:pPr>
            <w:r>
              <w:rPr>
                <w:sz w:val="22"/>
              </w:rPr>
              <w:t>To ensure that Y3 have a teacher/TA per class to ensure that smaller group teaching can occur.</w:t>
            </w:r>
          </w:p>
          <w:p w14:paraId="3659A4BD" w14:textId="77777777" w:rsidR="00510226" w:rsidRDefault="00510226" w:rsidP="00510226">
            <w:pPr>
              <w:pStyle w:val="TableRowCentered"/>
              <w:jc w:val="left"/>
              <w:rPr>
                <w:sz w:val="22"/>
              </w:rPr>
            </w:pPr>
          </w:p>
          <w:p w14:paraId="2811B350" w14:textId="77777777" w:rsidR="00510226" w:rsidRDefault="00510226" w:rsidP="00510226">
            <w:pPr>
              <w:pStyle w:val="TableRowCentered"/>
              <w:jc w:val="left"/>
              <w:rPr>
                <w:sz w:val="22"/>
              </w:rPr>
            </w:pPr>
            <w:r>
              <w:rPr>
                <w:sz w:val="22"/>
              </w:rPr>
              <w:t>EEF 1:1 tuition (+5 months)</w:t>
            </w:r>
          </w:p>
          <w:p w14:paraId="3A70BEF4" w14:textId="77777777" w:rsidR="00E66558" w:rsidRDefault="00510226" w:rsidP="00510226">
            <w:pPr>
              <w:pStyle w:val="TableRowCentered"/>
              <w:jc w:val="left"/>
              <w:rPr>
                <w:sz w:val="22"/>
              </w:rPr>
            </w:pPr>
            <w:r>
              <w:rPr>
                <w:sz w:val="22"/>
              </w:rPr>
              <w:t>Small group tuition (+4 months)</w:t>
            </w:r>
          </w:p>
          <w:p w14:paraId="78AE1315" w14:textId="77777777" w:rsidR="00510226" w:rsidRDefault="00510226" w:rsidP="00510226">
            <w:pPr>
              <w:pStyle w:val="TableRowCentered"/>
              <w:jc w:val="left"/>
              <w:rPr>
                <w:sz w:val="22"/>
              </w:rPr>
            </w:pPr>
          </w:p>
          <w:p w14:paraId="56CEB6C4" w14:textId="0C99A159" w:rsidR="00510226" w:rsidRDefault="00E84910" w:rsidP="00510226">
            <w:pPr>
              <w:pStyle w:val="TableRowCentered"/>
              <w:jc w:val="left"/>
              <w:rPr>
                <w:sz w:val="22"/>
              </w:rPr>
            </w:pPr>
            <w:hyperlink r:id="rId14" w:history="1">
              <w:r w:rsidR="00510226" w:rsidRPr="00C56EA5">
                <w:rPr>
                  <w:rStyle w:val="Hyperlink"/>
                  <w:sz w:val="22"/>
                </w:rPr>
                <w:t>https://educationendowmentfoundation.org.uk/education-evidence/teaching-learning-toolkit/reducing-class-size</w:t>
              </w:r>
            </w:hyperlink>
          </w:p>
          <w:p w14:paraId="7CCF7D4A" w14:textId="219D9AAB" w:rsidR="003D2308" w:rsidRDefault="003D2308" w:rsidP="00510226">
            <w:pPr>
              <w:pStyle w:val="TableRowCentered"/>
              <w:jc w:val="left"/>
              <w:rPr>
                <w:sz w:val="22"/>
              </w:rPr>
            </w:pPr>
          </w:p>
          <w:p w14:paraId="36434513" w14:textId="509BCAF3" w:rsidR="003D2308" w:rsidRDefault="003D2308" w:rsidP="00510226">
            <w:pPr>
              <w:pStyle w:val="TableRowCentered"/>
              <w:jc w:val="left"/>
              <w:rPr>
                <w:sz w:val="22"/>
              </w:rPr>
            </w:pPr>
            <w:r>
              <w:rPr>
                <w:sz w:val="22"/>
              </w:rPr>
              <w:t>EEF (+2 months)</w:t>
            </w:r>
          </w:p>
          <w:p w14:paraId="50809879" w14:textId="77777777" w:rsidR="00510226" w:rsidRDefault="00510226" w:rsidP="00510226">
            <w:pPr>
              <w:pStyle w:val="TableRowCentered"/>
              <w:jc w:val="left"/>
              <w:rPr>
                <w:sz w:val="22"/>
              </w:rPr>
            </w:pPr>
          </w:p>
          <w:p w14:paraId="2A7D551B" w14:textId="42E8E1B6" w:rsidR="00510226" w:rsidRDefault="00510226" w:rsidP="00510226">
            <w:pPr>
              <w:pStyle w:val="TableRowCentered"/>
              <w:jc w:val="left"/>
              <w:rPr>
                <w:sz w:val="22"/>
              </w:rPr>
            </w:pPr>
            <w:r>
              <w:rPr>
                <w:sz w:val="22"/>
              </w:rPr>
              <w:t xml:space="preserve">The way we teach </w:t>
            </w:r>
            <w:r w:rsidR="003D2308">
              <w:rPr>
                <w:sz w:val="22"/>
              </w:rPr>
              <w:t xml:space="preserve">allows the above classes to be group taught smaller sizes in the classroom. </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D72FB2A" w:rsidR="00E66558" w:rsidRDefault="00CB7AF6">
            <w:pPr>
              <w:pStyle w:val="TableRowCentered"/>
              <w:jc w:val="left"/>
              <w:rPr>
                <w:sz w:val="22"/>
              </w:rPr>
            </w:pPr>
            <w:r>
              <w:rPr>
                <w:sz w:val="22"/>
              </w:rPr>
              <w:t>3</w:t>
            </w:r>
          </w:p>
        </w:tc>
      </w:tr>
      <w:tr w:rsidR="00E66558" w14:paraId="2A7D5521"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38C0DF" w14:textId="77777777" w:rsidR="00E66558" w:rsidRDefault="00CB7AF6">
            <w:pPr>
              <w:pStyle w:val="TableRow"/>
              <w:rPr>
                <w:sz w:val="22"/>
              </w:rPr>
            </w:pPr>
            <w:r>
              <w:rPr>
                <w:sz w:val="22"/>
              </w:rPr>
              <w:t>SEN TA</w:t>
            </w:r>
          </w:p>
          <w:p w14:paraId="2DD90AD3" w14:textId="77777777" w:rsidR="00915989" w:rsidRDefault="00915989">
            <w:pPr>
              <w:pStyle w:val="TableRow"/>
              <w:rPr>
                <w:sz w:val="22"/>
              </w:rPr>
            </w:pPr>
          </w:p>
          <w:p w14:paraId="0A788479" w14:textId="77777777" w:rsidR="00915989" w:rsidRDefault="00915989">
            <w:pPr>
              <w:pStyle w:val="TableRow"/>
              <w:rPr>
                <w:sz w:val="22"/>
              </w:rPr>
            </w:pPr>
            <w:r>
              <w:rPr>
                <w:sz w:val="22"/>
              </w:rPr>
              <w:t>Interventions</w:t>
            </w:r>
          </w:p>
          <w:p w14:paraId="6617CC52" w14:textId="77777777" w:rsidR="00915989" w:rsidRDefault="00915989" w:rsidP="00915989">
            <w:pPr>
              <w:pStyle w:val="TableRow"/>
              <w:numPr>
                <w:ilvl w:val="0"/>
                <w:numId w:val="14"/>
              </w:numPr>
              <w:rPr>
                <w:sz w:val="22"/>
              </w:rPr>
            </w:pPr>
            <w:r>
              <w:rPr>
                <w:sz w:val="22"/>
              </w:rPr>
              <w:t>Precision Teaching</w:t>
            </w:r>
          </w:p>
          <w:p w14:paraId="7099B384" w14:textId="77777777" w:rsidR="00915989" w:rsidRDefault="00915989" w:rsidP="00915989">
            <w:pPr>
              <w:pStyle w:val="TableRow"/>
              <w:numPr>
                <w:ilvl w:val="0"/>
                <w:numId w:val="14"/>
              </w:numPr>
              <w:rPr>
                <w:sz w:val="22"/>
              </w:rPr>
            </w:pPr>
            <w:r>
              <w:rPr>
                <w:sz w:val="22"/>
              </w:rPr>
              <w:t>Minute a day</w:t>
            </w:r>
          </w:p>
          <w:p w14:paraId="04131F61" w14:textId="77777777" w:rsidR="00915989" w:rsidRDefault="00915989" w:rsidP="00915989">
            <w:pPr>
              <w:pStyle w:val="TableRow"/>
              <w:numPr>
                <w:ilvl w:val="0"/>
                <w:numId w:val="14"/>
              </w:numPr>
              <w:rPr>
                <w:sz w:val="22"/>
              </w:rPr>
            </w:pPr>
            <w:r>
              <w:rPr>
                <w:sz w:val="22"/>
              </w:rPr>
              <w:t>Moon Dog Phonic books</w:t>
            </w:r>
          </w:p>
          <w:p w14:paraId="638A23FD" w14:textId="77777777" w:rsidR="00915989" w:rsidRDefault="00915989" w:rsidP="00915989">
            <w:pPr>
              <w:pStyle w:val="TableRow"/>
              <w:numPr>
                <w:ilvl w:val="0"/>
                <w:numId w:val="14"/>
              </w:numPr>
              <w:rPr>
                <w:sz w:val="22"/>
              </w:rPr>
            </w:pPr>
            <w:r>
              <w:rPr>
                <w:sz w:val="22"/>
              </w:rPr>
              <w:t xml:space="preserve">PAT </w:t>
            </w:r>
          </w:p>
          <w:p w14:paraId="2A7D551E" w14:textId="4AEC3A6C" w:rsidR="00915989" w:rsidRPr="00CB7AF6" w:rsidRDefault="00915989" w:rsidP="00915989">
            <w:pPr>
              <w:pStyle w:val="TableRow"/>
              <w:numPr>
                <w:ilvl w:val="0"/>
                <w:numId w:val="14"/>
              </w:numPr>
              <w:rPr>
                <w:sz w:val="22"/>
              </w:rPr>
            </w:pP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4E90B" w14:textId="77777777" w:rsidR="00E66558" w:rsidRDefault="00CB7AF6">
            <w:pPr>
              <w:pStyle w:val="TableRowCentered"/>
              <w:jc w:val="left"/>
              <w:rPr>
                <w:sz w:val="22"/>
              </w:rPr>
            </w:pPr>
            <w:r>
              <w:rPr>
                <w:sz w:val="22"/>
              </w:rPr>
              <w:t xml:space="preserve">Early identification </w:t>
            </w:r>
            <w:r w:rsidR="00E2442B">
              <w:rPr>
                <w:sz w:val="22"/>
              </w:rPr>
              <w:t xml:space="preserve">of SEN is paramount in the identification and the ability of the children’s needs. </w:t>
            </w:r>
          </w:p>
          <w:p w14:paraId="7B464DD0" w14:textId="77777777" w:rsidR="00A749CB" w:rsidRDefault="00A749CB">
            <w:pPr>
              <w:pStyle w:val="TableRowCentered"/>
              <w:jc w:val="left"/>
              <w:rPr>
                <w:sz w:val="22"/>
              </w:rPr>
            </w:pPr>
          </w:p>
          <w:p w14:paraId="2A7D551F" w14:textId="654DC3D0" w:rsidR="00A749CB" w:rsidRDefault="00A749CB">
            <w:pPr>
              <w:pStyle w:val="TableRowCentered"/>
              <w:jc w:val="left"/>
              <w:rPr>
                <w:sz w:val="22"/>
              </w:rPr>
            </w:pPr>
            <w:r>
              <w:rPr>
                <w:sz w:val="22"/>
              </w:rPr>
              <w:t>EEF Teaching assistant interventions (+ 4 months).</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482A82A" w:rsidR="00E66558" w:rsidRDefault="00CB7AF6">
            <w:pPr>
              <w:pStyle w:val="TableRowCentered"/>
              <w:jc w:val="left"/>
              <w:rPr>
                <w:sz w:val="22"/>
              </w:rPr>
            </w:pPr>
            <w:r>
              <w:rPr>
                <w:sz w:val="22"/>
              </w:rPr>
              <w:t>3, 5</w:t>
            </w:r>
          </w:p>
        </w:tc>
      </w:tr>
      <w:tr w:rsidR="00A749CB" w14:paraId="43CD8879"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82434" w14:textId="11DACC18" w:rsidR="00A749CB" w:rsidRDefault="003D2308">
            <w:pPr>
              <w:pStyle w:val="TableRow"/>
              <w:rPr>
                <w:sz w:val="22"/>
              </w:rPr>
            </w:pPr>
            <w:r>
              <w:rPr>
                <w:sz w:val="22"/>
              </w:rPr>
              <w:t>Drawing and Talking Training in as</w:t>
            </w:r>
            <w:r w:rsidR="00893E6F">
              <w:rPr>
                <w:sz w:val="22"/>
              </w:rPr>
              <w:t>sociation with mental health hu</w:t>
            </w:r>
            <w:r>
              <w:rPr>
                <w:sz w:val="22"/>
              </w:rPr>
              <w:t>b</w:t>
            </w:r>
            <w:r w:rsidR="00893E6F">
              <w:rPr>
                <w:sz w:val="22"/>
              </w:rPr>
              <w:t>.</w:t>
            </w: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78F46" w14:textId="2906FEDF" w:rsidR="00A749CB" w:rsidRDefault="00E84910">
            <w:pPr>
              <w:pStyle w:val="TableRowCentered"/>
              <w:jc w:val="left"/>
              <w:rPr>
                <w:sz w:val="22"/>
              </w:rPr>
            </w:pPr>
            <w:hyperlink r:id="rId15" w:history="1">
              <w:r w:rsidR="00893E6F" w:rsidRPr="00C56EA5">
                <w:rPr>
                  <w:rStyle w:val="Hyperlink"/>
                  <w:sz w:val="22"/>
                </w:rPr>
                <w:t>https://drawingandtalking.com/</w:t>
              </w:r>
            </w:hyperlink>
          </w:p>
          <w:p w14:paraId="36ED7F9C" w14:textId="77777777" w:rsidR="00893E6F" w:rsidRDefault="00893E6F">
            <w:pPr>
              <w:pStyle w:val="TableRowCentered"/>
              <w:jc w:val="left"/>
              <w:rPr>
                <w:sz w:val="22"/>
              </w:rPr>
            </w:pPr>
          </w:p>
          <w:p w14:paraId="4DF1FACE" w14:textId="77777777" w:rsidR="00893E6F" w:rsidRPr="00893E6F" w:rsidRDefault="00893E6F" w:rsidP="00893E6F">
            <w:pPr>
              <w:pStyle w:val="NormalWeb"/>
              <w:spacing w:before="0" w:beforeAutospacing="0" w:after="0" w:afterAutospacing="0"/>
              <w:rPr>
                <w:rFonts w:ascii="Arial" w:hAnsi="Arial" w:cs="Arial"/>
                <w:sz w:val="22"/>
                <w:szCs w:val="22"/>
              </w:rPr>
            </w:pPr>
            <w:r w:rsidRPr="00893E6F">
              <w:rPr>
                <w:rStyle w:val="Strong"/>
                <w:rFonts w:ascii="Arial" w:hAnsi="Arial" w:cs="Arial"/>
                <w:b w:val="0"/>
                <w:sz w:val="22"/>
                <w:szCs w:val="22"/>
              </w:rPr>
              <w:t>Drawing and Talking Therapy is the number one alternative to CBT and direct talking therapies, that can often be confronting or limiting in the processing of pain or trauma. As an attachment-based therapeutic intervention, Drawing and Talking Therapy is designed to complement CAMHS and other specialist therapies.</w:t>
            </w:r>
          </w:p>
          <w:p w14:paraId="572F8FD8" w14:textId="77777777" w:rsidR="00893E6F" w:rsidRPr="00893E6F" w:rsidRDefault="00893E6F" w:rsidP="00893E6F">
            <w:pPr>
              <w:pStyle w:val="NormalWeb"/>
              <w:spacing w:before="300" w:beforeAutospacing="0" w:after="0" w:afterAutospacing="0"/>
              <w:rPr>
                <w:rFonts w:ascii="Arial" w:hAnsi="Arial" w:cs="Arial"/>
                <w:sz w:val="22"/>
                <w:szCs w:val="22"/>
              </w:rPr>
            </w:pPr>
            <w:r w:rsidRPr="00893E6F">
              <w:rPr>
                <w:rFonts w:ascii="Arial" w:hAnsi="Arial" w:cs="Arial"/>
                <w:sz w:val="22"/>
                <w:szCs w:val="22"/>
              </w:rPr>
              <w:t xml:space="preserve">Drawing and </w:t>
            </w:r>
            <w:proofErr w:type="gramStart"/>
            <w:r w:rsidRPr="00893E6F">
              <w:rPr>
                <w:rFonts w:ascii="Arial" w:hAnsi="Arial" w:cs="Arial"/>
                <w:sz w:val="22"/>
                <w:szCs w:val="22"/>
              </w:rPr>
              <w:t>Talking</w:t>
            </w:r>
            <w:proofErr w:type="gramEnd"/>
            <w:r w:rsidRPr="00893E6F">
              <w:rPr>
                <w:rFonts w:ascii="Arial" w:hAnsi="Arial" w:cs="Arial"/>
                <w:sz w:val="22"/>
                <w:szCs w:val="22"/>
              </w:rPr>
              <w:t xml:space="preserve"> allows individuals to discover and communicate emotions through a non-directed technique, setting it apart from existing solution-focused and cognitive-based therapies and interventions.</w:t>
            </w:r>
          </w:p>
          <w:p w14:paraId="56AE3798" w14:textId="73538ED9" w:rsidR="00893E6F" w:rsidRPr="00893E6F" w:rsidRDefault="00893E6F" w:rsidP="00893E6F">
            <w:pPr>
              <w:pStyle w:val="NormalWeb"/>
              <w:spacing w:before="300" w:beforeAutospacing="0" w:after="0" w:afterAutospacing="0"/>
              <w:rPr>
                <w:rFonts w:ascii="Arial" w:hAnsi="Arial" w:cs="Arial"/>
                <w:sz w:val="22"/>
                <w:szCs w:val="22"/>
              </w:rPr>
            </w:pPr>
            <w:r w:rsidRPr="00893E6F">
              <w:rPr>
                <w:rFonts w:ascii="Arial" w:hAnsi="Arial" w:cs="Arial"/>
                <w:sz w:val="22"/>
                <w:szCs w:val="22"/>
              </w:rPr>
              <w:t xml:space="preserve">The Drawing and Talking courses </w:t>
            </w:r>
            <w:proofErr w:type="gramStart"/>
            <w:r w:rsidRPr="00893E6F">
              <w:rPr>
                <w:rFonts w:ascii="Arial" w:hAnsi="Arial" w:cs="Arial"/>
                <w:sz w:val="22"/>
                <w:szCs w:val="22"/>
              </w:rPr>
              <w:t>provides</w:t>
            </w:r>
            <w:proofErr w:type="gramEnd"/>
            <w:r w:rsidRPr="00893E6F">
              <w:rPr>
                <w:rFonts w:ascii="Arial" w:hAnsi="Arial" w:cs="Arial"/>
                <w:sz w:val="22"/>
                <w:szCs w:val="22"/>
              </w:rPr>
              <w:t xml:space="preserve"> everything needed to begin using this powerful and simple person-</w:t>
            </w:r>
            <w:proofErr w:type="spellStart"/>
            <w:r w:rsidRPr="00893E6F">
              <w:rPr>
                <w:rFonts w:ascii="Arial" w:hAnsi="Arial" w:cs="Arial"/>
                <w:sz w:val="22"/>
                <w:szCs w:val="22"/>
              </w:rPr>
              <w:t>centred</w:t>
            </w:r>
            <w:proofErr w:type="spellEnd"/>
            <w:r w:rsidRPr="00893E6F">
              <w:rPr>
                <w:rFonts w:ascii="Arial" w:hAnsi="Arial" w:cs="Arial"/>
                <w:sz w:val="22"/>
                <w:szCs w:val="22"/>
              </w:rPr>
              <w:t xml:space="preserve"> therapeutic ap</w:t>
            </w:r>
            <w:r w:rsidRPr="00893E6F">
              <w:rPr>
                <w:rFonts w:ascii="Arial" w:hAnsi="Arial" w:cs="Arial"/>
                <w:sz w:val="22"/>
                <w:szCs w:val="22"/>
              </w:rPr>
              <w:lastRenderedPageBreak/>
              <w:t>proach, without additional specialist training. As a one-to-one intervention, Practitioners are trained how to lead a session in person or via remote facilities, so clients can receive consistent support even during extreme events such as a national or regional lockdown.</w:t>
            </w:r>
          </w:p>
          <w:p w14:paraId="0861AF4B" w14:textId="3C4179E1" w:rsidR="00893E6F" w:rsidRDefault="00893E6F">
            <w:pPr>
              <w:pStyle w:val="TableRowCentered"/>
              <w:jc w:val="left"/>
              <w:rPr>
                <w:sz w:val="22"/>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E7FE7" w14:textId="27916B77" w:rsidR="00A749CB" w:rsidRDefault="00893E6F">
            <w:pPr>
              <w:pStyle w:val="TableRowCentered"/>
              <w:jc w:val="left"/>
              <w:rPr>
                <w:sz w:val="22"/>
              </w:rPr>
            </w:pPr>
            <w:r>
              <w:rPr>
                <w:sz w:val="22"/>
              </w:rPr>
              <w:lastRenderedPageBreak/>
              <w:t>4,5</w:t>
            </w:r>
          </w:p>
        </w:tc>
      </w:tr>
      <w:tr w:rsidR="00BA1579" w14:paraId="0F8BEE9A" w14:textId="77777777" w:rsidTr="0021408A">
        <w:tc>
          <w:tcPr>
            <w:tcW w:w="18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BF4EE" w14:textId="190238E1" w:rsidR="00BA1579" w:rsidRDefault="00893E6F">
            <w:pPr>
              <w:pStyle w:val="TableRow"/>
              <w:rPr>
                <w:sz w:val="22"/>
              </w:rPr>
            </w:pPr>
            <w:r>
              <w:rPr>
                <w:sz w:val="22"/>
              </w:rPr>
              <w:t>WIAT</w:t>
            </w:r>
            <w:r w:rsidR="003D2308">
              <w:rPr>
                <w:sz w:val="22"/>
              </w:rPr>
              <w:t xml:space="preserve"> </w:t>
            </w:r>
            <w:r w:rsidR="002E235B">
              <w:rPr>
                <w:sz w:val="22"/>
              </w:rPr>
              <w:t>assessment training.</w:t>
            </w:r>
          </w:p>
        </w:tc>
        <w:tc>
          <w:tcPr>
            <w:tcW w:w="6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41A85" w14:textId="49940A03" w:rsidR="00B72DCE" w:rsidRDefault="00E84910">
            <w:pPr>
              <w:pStyle w:val="TableRowCentered"/>
              <w:jc w:val="left"/>
              <w:rPr>
                <w:rFonts w:cs="Arial"/>
                <w:color w:val="333333"/>
                <w:sz w:val="22"/>
                <w:szCs w:val="22"/>
                <w:shd w:val="clear" w:color="auto" w:fill="FFFFFF"/>
              </w:rPr>
            </w:pPr>
            <w:hyperlink r:id="rId16" w:history="1">
              <w:r w:rsidR="004A11F0" w:rsidRPr="00C56EA5">
                <w:rPr>
                  <w:rStyle w:val="Hyperlink"/>
                  <w:rFonts w:cs="Arial"/>
                  <w:sz w:val="22"/>
                  <w:szCs w:val="22"/>
                  <w:shd w:val="clear" w:color="auto" w:fill="FFFFFF"/>
                </w:rPr>
                <w:t>https://blog.insidegovernment.co.uk/schools/early-identification-of-send-nasen</w:t>
              </w:r>
            </w:hyperlink>
          </w:p>
          <w:p w14:paraId="677C90B8" w14:textId="49F68AF2" w:rsidR="004A11F0" w:rsidRDefault="004A11F0">
            <w:pPr>
              <w:pStyle w:val="TableRowCentered"/>
              <w:jc w:val="left"/>
              <w:rPr>
                <w:rFonts w:cs="Arial"/>
                <w:color w:val="333333"/>
                <w:sz w:val="22"/>
                <w:szCs w:val="22"/>
                <w:shd w:val="clear" w:color="auto" w:fill="FFFFFF"/>
              </w:rPr>
            </w:pPr>
          </w:p>
          <w:p w14:paraId="123D4F57" w14:textId="2350316E" w:rsidR="004A11F0" w:rsidRDefault="004A11F0">
            <w:pPr>
              <w:pStyle w:val="TableRowCentered"/>
              <w:jc w:val="left"/>
              <w:rPr>
                <w:rFonts w:cs="Arial"/>
                <w:color w:val="333333"/>
                <w:sz w:val="22"/>
                <w:szCs w:val="22"/>
                <w:shd w:val="clear" w:color="auto" w:fill="FFFFFF"/>
              </w:rPr>
            </w:pPr>
            <w:r>
              <w:rPr>
                <w:rFonts w:cs="Arial"/>
                <w:color w:val="333333"/>
                <w:sz w:val="22"/>
                <w:szCs w:val="22"/>
                <w:shd w:val="clear" w:color="auto" w:fill="FFFFFF"/>
              </w:rPr>
              <w:t xml:space="preserve">The above blog and credited organisation NASEN state the importance of early identification in the needs of SEN. </w:t>
            </w:r>
          </w:p>
          <w:p w14:paraId="1F140AC1" w14:textId="77777777" w:rsidR="00B72DCE" w:rsidRDefault="00B72DCE">
            <w:pPr>
              <w:pStyle w:val="TableRowCentered"/>
              <w:jc w:val="left"/>
              <w:rPr>
                <w:rFonts w:cs="Arial"/>
                <w:color w:val="333333"/>
                <w:sz w:val="22"/>
                <w:szCs w:val="22"/>
                <w:shd w:val="clear" w:color="auto" w:fill="FFFFFF"/>
              </w:rPr>
            </w:pPr>
          </w:p>
          <w:p w14:paraId="63135463" w14:textId="48309D18" w:rsidR="00BA1579" w:rsidRDefault="00BA3D1F">
            <w:pPr>
              <w:pStyle w:val="TableRowCentered"/>
              <w:jc w:val="left"/>
              <w:rPr>
                <w:rFonts w:cs="Arial"/>
                <w:color w:val="333333"/>
                <w:sz w:val="22"/>
                <w:szCs w:val="22"/>
                <w:shd w:val="clear" w:color="auto" w:fill="FFFFFF"/>
              </w:rPr>
            </w:pPr>
            <w:r w:rsidRPr="00B72DCE">
              <w:rPr>
                <w:rFonts w:cs="Arial"/>
                <w:color w:val="333333"/>
                <w:sz w:val="22"/>
                <w:szCs w:val="22"/>
                <w:shd w:val="clear" w:color="auto" w:fill="FFFFFF"/>
              </w:rPr>
              <w:t>The Wechsler Individual Achievement Test - Third UK Edition (WIAT-</w:t>
            </w:r>
            <w:proofErr w:type="spellStart"/>
            <w:r w:rsidRPr="00B72DCE">
              <w:rPr>
                <w:rFonts w:cs="Arial"/>
                <w:color w:val="333333"/>
                <w:sz w:val="22"/>
                <w:szCs w:val="22"/>
                <w:shd w:val="clear" w:color="auto" w:fill="FFFFFF"/>
              </w:rPr>
              <w:t>IIl</w:t>
            </w:r>
            <w:proofErr w:type="spellEnd"/>
            <w:r w:rsidRPr="00B72DCE">
              <w:rPr>
                <w:rFonts w:cs="Arial"/>
                <w:color w:val="333333"/>
                <w:sz w:val="22"/>
                <w:szCs w:val="22"/>
                <w:shd w:val="clear" w:color="auto" w:fill="FFFFFF"/>
              </w:rPr>
              <w:t xml:space="preserve"> UK) provides a reliable assessment of reading, language and numerical attainment in one test.</w:t>
            </w:r>
            <w:r w:rsidR="00B72DCE">
              <w:rPr>
                <w:rFonts w:cs="Arial"/>
                <w:color w:val="333333"/>
                <w:sz w:val="22"/>
                <w:szCs w:val="22"/>
                <w:shd w:val="clear" w:color="auto" w:fill="FFFFFF"/>
              </w:rPr>
              <w:t xml:space="preserve"> Early intervention and assessments of needs of SEN children</w:t>
            </w:r>
            <w:r w:rsidR="002E235B">
              <w:rPr>
                <w:rFonts w:cs="Arial"/>
                <w:color w:val="333333"/>
                <w:sz w:val="22"/>
                <w:szCs w:val="22"/>
                <w:shd w:val="clear" w:color="auto" w:fill="FFFFFF"/>
              </w:rPr>
              <w:t xml:space="preserve"> is critical to ensuring the correct provision is put into place.</w:t>
            </w:r>
          </w:p>
          <w:p w14:paraId="697A09D3" w14:textId="4DDCE906" w:rsidR="00B72DCE" w:rsidRDefault="00B72DCE">
            <w:pPr>
              <w:pStyle w:val="TableRowCentered"/>
              <w:jc w:val="left"/>
              <w:rPr>
                <w:rFonts w:cs="Arial"/>
                <w:color w:val="333333"/>
                <w:sz w:val="22"/>
                <w:szCs w:val="22"/>
                <w:shd w:val="clear" w:color="auto" w:fill="FFFFFF"/>
              </w:rPr>
            </w:pPr>
          </w:p>
          <w:p w14:paraId="2EE45E5A" w14:textId="77777777" w:rsidR="002E235B" w:rsidRDefault="002E235B">
            <w:pPr>
              <w:pStyle w:val="TableRowCentered"/>
              <w:jc w:val="left"/>
              <w:rPr>
                <w:rFonts w:cs="Arial"/>
                <w:color w:val="333333"/>
                <w:sz w:val="22"/>
                <w:szCs w:val="22"/>
                <w:shd w:val="clear" w:color="auto" w:fill="FFFFFF"/>
              </w:rPr>
            </w:pPr>
          </w:p>
          <w:p w14:paraId="6C001A83" w14:textId="1D0F27E4" w:rsidR="00B72DCE" w:rsidRPr="00B72DCE" w:rsidRDefault="00B72DCE">
            <w:pPr>
              <w:pStyle w:val="TableRowCentered"/>
              <w:jc w:val="left"/>
              <w:rPr>
                <w:rFonts w:cs="Arial"/>
                <w:sz w:val="22"/>
                <w:szCs w:val="22"/>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5FB70" w14:textId="72068E11" w:rsidR="00BA1579" w:rsidRDefault="00893E6F">
            <w:pPr>
              <w:pStyle w:val="TableRowCentered"/>
              <w:jc w:val="left"/>
              <w:rPr>
                <w:sz w:val="22"/>
              </w:rPr>
            </w:pPr>
            <w:r>
              <w:rPr>
                <w:sz w:val="22"/>
              </w:rPr>
              <w:t>5</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7CF62E94" w:rsidR="00E66558" w:rsidRDefault="00E66558"/>
    <w:tbl>
      <w:tblPr>
        <w:tblW w:w="5000" w:type="pct"/>
        <w:tblCellMar>
          <w:left w:w="10" w:type="dxa"/>
          <w:right w:w="10" w:type="dxa"/>
        </w:tblCellMar>
        <w:tblLook w:val="04A0" w:firstRow="1" w:lastRow="0" w:firstColumn="1" w:lastColumn="0" w:noHBand="0" w:noVBand="1"/>
      </w:tblPr>
      <w:tblGrid>
        <w:gridCol w:w="1234"/>
        <w:gridCol w:w="7053"/>
        <w:gridCol w:w="1199"/>
      </w:tblGrid>
      <w:tr w:rsidR="00E66558" w14:paraId="2A7D5528" w14:textId="77777777" w:rsidTr="00260BC5">
        <w:tc>
          <w:tcPr>
            <w:tcW w:w="169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64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32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260BC5">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DFA93" w14:textId="6EF96ECB" w:rsidR="00E66558" w:rsidRDefault="00260BC5">
            <w:pPr>
              <w:pStyle w:val="TableRow"/>
              <w:rPr>
                <w:i/>
                <w:iCs/>
                <w:sz w:val="22"/>
                <w:szCs w:val="22"/>
              </w:rPr>
            </w:pPr>
            <w:r>
              <w:rPr>
                <w:i/>
                <w:iCs/>
                <w:sz w:val="22"/>
                <w:szCs w:val="22"/>
              </w:rPr>
              <w:t xml:space="preserve">Y6 Booster </w:t>
            </w:r>
            <w:r w:rsidR="004F49C5">
              <w:rPr>
                <w:i/>
                <w:iCs/>
                <w:sz w:val="22"/>
                <w:szCs w:val="22"/>
              </w:rPr>
              <w:t xml:space="preserve">in </w:t>
            </w:r>
            <w:r>
              <w:rPr>
                <w:i/>
                <w:iCs/>
                <w:sz w:val="22"/>
                <w:szCs w:val="22"/>
              </w:rPr>
              <w:t xml:space="preserve">school interventions Spring and Summer term – groups </w:t>
            </w:r>
            <w:r w:rsidR="00D00BD8">
              <w:rPr>
                <w:i/>
                <w:iCs/>
                <w:sz w:val="22"/>
                <w:szCs w:val="22"/>
              </w:rPr>
              <w:t>of 5</w:t>
            </w:r>
            <w:r>
              <w:rPr>
                <w:i/>
                <w:iCs/>
                <w:sz w:val="22"/>
                <w:szCs w:val="22"/>
              </w:rPr>
              <w:t xml:space="preserve">. Focussing on maths, reading and writing. Delivered by </w:t>
            </w:r>
            <w:r>
              <w:rPr>
                <w:i/>
                <w:iCs/>
                <w:sz w:val="22"/>
                <w:szCs w:val="22"/>
              </w:rPr>
              <w:lastRenderedPageBreak/>
              <w:t xml:space="preserve">teachers and SLT. </w:t>
            </w:r>
          </w:p>
          <w:p w14:paraId="1FE3B2C2" w14:textId="77777777" w:rsidR="00D00BD8" w:rsidRDefault="00D00BD8">
            <w:pPr>
              <w:pStyle w:val="TableRow"/>
              <w:rPr>
                <w:i/>
                <w:iCs/>
                <w:sz w:val="22"/>
                <w:szCs w:val="22"/>
              </w:rPr>
            </w:pPr>
          </w:p>
          <w:p w14:paraId="2A7D5529" w14:textId="6B9DBBD2" w:rsidR="00D00BD8" w:rsidRDefault="00D00BD8">
            <w:pPr>
              <w:pStyle w:val="TableRow"/>
            </w:pPr>
            <w:r>
              <w:rPr>
                <w:i/>
                <w:iCs/>
                <w:sz w:val="22"/>
                <w:szCs w:val="22"/>
              </w:rPr>
              <w:t xml:space="preserve">6 groups for 20 weeks - </w:t>
            </w:r>
          </w:p>
        </w:tc>
        <w:tc>
          <w:tcPr>
            <w:tcW w:w="64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BA5E3" w14:textId="7C301F14" w:rsidR="00E66558" w:rsidRDefault="00E84910">
            <w:pPr>
              <w:pStyle w:val="TableRowCentered"/>
              <w:jc w:val="left"/>
              <w:rPr>
                <w:sz w:val="22"/>
              </w:rPr>
            </w:pPr>
            <w:hyperlink r:id="rId17" w:history="1">
              <w:r w:rsidR="00260BC5" w:rsidRPr="00C56EA5">
                <w:rPr>
                  <w:rStyle w:val="Hyperlink"/>
                  <w:sz w:val="22"/>
                </w:rPr>
                <w:t>https://educationendowmentfoundation.org.uk/education-evidence/teaching-learning-toolkit/small-group-tuition?utm_source=/education-evidence/teaching-learning-toolkit/small-group-tuition&amp;utm_medium=search&amp;utm_campaign=site_search&amp;search_term=tuition</w:t>
              </w:r>
            </w:hyperlink>
          </w:p>
          <w:p w14:paraId="36F41204" w14:textId="77777777" w:rsidR="00260BC5" w:rsidRDefault="00260BC5">
            <w:pPr>
              <w:pStyle w:val="TableRowCentered"/>
              <w:jc w:val="left"/>
              <w:rPr>
                <w:sz w:val="22"/>
              </w:rPr>
            </w:pPr>
          </w:p>
          <w:p w14:paraId="68A4C49F" w14:textId="77777777" w:rsidR="00260BC5" w:rsidRDefault="00260BC5">
            <w:pPr>
              <w:pStyle w:val="TableRowCentered"/>
              <w:jc w:val="left"/>
              <w:rPr>
                <w:sz w:val="22"/>
              </w:rPr>
            </w:pPr>
            <w:r>
              <w:rPr>
                <w:sz w:val="22"/>
              </w:rPr>
              <w:t xml:space="preserve">Small group provision </w:t>
            </w:r>
          </w:p>
          <w:p w14:paraId="6FA47E19" w14:textId="77777777" w:rsidR="00260BC5" w:rsidRDefault="00260BC5">
            <w:pPr>
              <w:pStyle w:val="TableRowCentered"/>
              <w:jc w:val="left"/>
              <w:rPr>
                <w:sz w:val="22"/>
              </w:rPr>
            </w:pPr>
          </w:p>
          <w:p w14:paraId="516E7324" w14:textId="521A323E" w:rsidR="00260BC5" w:rsidRPr="00260BC5" w:rsidRDefault="00260BC5" w:rsidP="00260BC5">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color w:val="263238"/>
                <w:sz w:val="22"/>
                <w:szCs w:val="22"/>
              </w:rPr>
            </w:pPr>
            <w:r>
              <w:rPr>
                <w:rFonts w:ascii="Arial" w:hAnsi="Arial" w:cs="Arial"/>
                <w:color w:val="263238"/>
                <w:sz w:val="22"/>
                <w:szCs w:val="22"/>
              </w:rPr>
              <w:t>T</w:t>
            </w:r>
            <w:r w:rsidRPr="00260BC5">
              <w:rPr>
                <w:rFonts w:ascii="Arial" w:hAnsi="Arial" w:cs="Arial"/>
                <w:color w:val="263238"/>
                <w:sz w:val="22"/>
                <w:szCs w:val="22"/>
              </w:rPr>
              <w:t>he average impact of the small group tuition is four additional months’ progress, on average, over the course of a year. </w:t>
            </w:r>
          </w:p>
          <w:p w14:paraId="15441009" w14:textId="77777777" w:rsidR="00260BC5" w:rsidRPr="00260BC5" w:rsidRDefault="00260BC5" w:rsidP="00260BC5">
            <w:pPr>
              <w:pStyle w:val="NormalWeb"/>
              <w:pBdr>
                <w:top w:val="single" w:sz="2" w:space="0" w:color="EEEEEE"/>
                <w:left w:val="single" w:sz="2" w:space="0" w:color="EEEEEE"/>
                <w:bottom w:val="single" w:sz="2" w:space="0" w:color="EEEEEE"/>
                <w:right w:val="single" w:sz="2" w:space="0" w:color="EEEEEE"/>
              </w:pBdr>
              <w:shd w:val="clear" w:color="auto" w:fill="FFFFFF"/>
              <w:spacing w:before="288" w:beforeAutospacing="0" w:after="0" w:afterAutospacing="0"/>
              <w:rPr>
                <w:rFonts w:ascii="Arial" w:hAnsi="Arial" w:cs="Arial"/>
                <w:color w:val="263238"/>
                <w:sz w:val="22"/>
                <w:szCs w:val="22"/>
              </w:rPr>
            </w:pPr>
            <w:r w:rsidRPr="00260BC5">
              <w:rPr>
                <w:rFonts w:ascii="Arial" w:hAnsi="Arial" w:cs="Arial"/>
                <w:color w:val="263238"/>
                <w:sz w:val="22"/>
                <w:szCs w:val="22"/>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effectiveness.</w:t>
            </w:r>
          </w:p>
          <w:p w14:paraId="550B7E62" w14:textId="77777777" w:rsidR="00260BC5" w:rsidRDefault="00260BC5">
            <w:pPr>
              <w:pStyle w:val="TableRowCentered"/>
              <w:jc w:val="left"/>
              <w:rPr>
                <w:sz w:val="22"/>
              </w:rPr>
            </w:pPr>
          </w:p>
          <w:p w14:paraId="2A7D552A" w14:textId="0DEF9630" w:rsidR="00EA1326" w:rsidRDefault="00EA1326">
            <w:pPr>
              <w:pStyle w:val="TableRowCentered"/>
              <w:jc w:val="left"/>
              <w:rPr>
                <w:sz w:val="22"/>
              </w:rPr>
            </w:pPr>
            <w:r>
              <w:rPr>
                <w:sz w:val="22"/>
              </w:rPr>
              <w:t xml:space="preserve">Use high quality structured interventions to help pupils struggling to attain EXS in the academic subjects. </w:t>
            </w: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4A4D770" w:rsidR="00E66558" w:rsidRDefault="00260BC5">
            <w:pPr>
              <w:pStyle w:val="TableRowCentered"/>
              <w:jc w:val="left"/>
              <w:rPr>
                <w:sz w:val="22"/>
              </w:rPr>
            </w:pPr>
            <w:r>
              <w:rPr>
                <w:sz w:val="22"/>
              </w:rPr>
              <w:lastRenderedPageBreak/>
              <w:t>2,3</w:t>
            </w:r>
          </w:p>
        </w:tc>
      </w:tr>
      <w:tr w:rsidR="00E66558" w14:paraId="2A7D5530" w14:textId="77777777" w:rsidTr="00260BC5">
        <w:tc>
          <w:tcPr>
            <w:tcW w:w="16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D3779" w14:textId="77777777" w:rsidR="00031478" w:rsidRDefault="00960021">
            <w:pPr>
              <w:pStyle w:val="TableRow"/>
              <w:rPr>
                <w:i/>
                <w:sz w:val="22"/>
              </w:rPr>
            </w:pPr>
            <w:r>
              <w:rPr>
                <w:i/>
                <w:sz w:val="22"/>
              </w:rPr>
              <w:t>Homework books provided for all pupils and Y6 revision SATS papers provided for PP children</w:t>
            </w:r>
            <w:r w:rsidR="00031478">
              <w:rPr>
                <w:i/>
                <w:sz w:val="22"/>
              </w:rPr>
              <w:t>.</w:t>
            </w:r>
          </w:p>
          <w:p w14:paraId="2A7D552D" w14:textId="52C6D79F" w:rsidR="00E66558" w:rsidRDefault="00031478">
            <w:pPr>
              <w:pStyle w:val="TableRow"/>
              <w:rPr>
                <w:i/>
                <w:sz w:val="22"/>
              </w:rPr>
            </w:pPr>
            <w:r>
              <w:rPr>
                <w:i/>
                <w:sz w:val="22"/>
              </w:rPr>
              <w:t xml:space="preserve">Homework club for children in school time. </w:t>
            </w:r>
            <w:r w:rsidR="00960021">
              <w:rPr>
                <w:i/>
                <w:sz w:val="22"/>
              </w:rPr>
              <w:t xml:space="preserve"> </w:t>
            </w:r>
          </w:p>
        </w:tc>
        <w:tc>
          <w:tcPr>
            <w:tcW w:w="64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658D" w14:textId="77777777" w:rsidR="00960021" w:rsidRPr="00031478" w:rsidRDefault="00E84910" w:rsidP="00960021">
            <w:pPr>
              <w:pStyle w:val="TableRowCentered"/>
              <w:jc w:val="left"/>
              <w:rPr>
                <w:sz w:val="22"/>
              </w:rPr>
            </w:pPr>
            <w:hyperlink r:id="rId18" w:history="1">
              <w:r w:rsidR="00960021" w:rsidRPr="00031478">
                <w:rPr>
                  <w:rStyle w:val="Hyperlink"/>
                  <w:sz w:val="22"/>
                </w:rPr>
                <w:t>https://educationendowmentfoundation.org.uk/education-evidence/teaching-learning-toolkit/homework?utm_source=/education-evidence/teaching-learning-toolkit/homework&amp;utm_medium=search&amp;utm_campaign=site_search&amp;search_term=homewe</w:t>
              </w:r>
            </w:hyperlink>
            <w:r w:rsidR="00960021" w:rsidRPr="00031478">
              <w:rPr>
                <w:sz w:val="22"/>
              </w:rPr>
              <w:t xml:space="preserve">  +5 months</w:t>
            </w:r>
          </w:p>
          <w:p w14:paraId="320F6104" w14:textId="77777777" w:rsidR="00960021" w:rsidRDefault="00031478" w:rsidP="00031478">
            <w:pPr>
              <w:pStyle w:val="TableRowCentered"/>
              <w:jc w:val="left"/>
              <w:rPr>
                <w:sz w:val="22"/>
              </w:rPr>
            </w:pPr>
            <w:r w:rsidRPr="00031478">
              <w:rPr>
                <w:sz w:val="22"/>
              </w:rPr>
              <w:t xml:space="preserve">Homework has a positive impact on average (+5 months). </w:t>
            </w:r>
            <w:r>
              <w:rPr>
                <w:sz w:val="22"/>
              </w:rPr>
              <w:t xml:space="preserve">Some pupils may not have a quiet space for home learning – it is important for schools to consider how home learning can be supported (homework clubs). Homework that is linked to classroom work tends to be more effective. In particular, studies that included feedback on homework had higher impacts on learning. </w:t>
            </w:r>
          </w:p>
          <w:p w14:paraId="738C7822" w14:textId="77777777" w:rsidR="00031478" w:rsidRDefault="00031478" w:rsidP="00031478">
            <w:pPr>
              <w:pStyle w:val="TableRowCentered"/>
              <w:jc w:val="left"/>
              <w:rPr>
                <w:sz w:val="22"/>
              </w:rPr>
            </w:pPr>
          </w:p>
          <w:p w14:paraId="15C82DAE" w14:textId="77777777" w:rsidR="00031478" w:rsidRDefault="00031478" w:rsidP="00031478">
            <w:pPr>
              <w:pStyle w:val="TableRowCentered"/>
              <w:jc w:val="left"/>
              <w:rPr>
                <w:sz w:val="22"/>
              </w:rPr>
            </w:pPr>
          </w:p>
          <w:p w14:paraId="2F6FFB56" w14:textId="77777777" w:rsidR="00031478" w:rsidRDefault="00031478" w:rsidP="00031478">
            <w:pPr>
              <w:pStyle w:val="TableRowCentered"/>
              <w:jc w:val="left"/>
              <w:rPr>
                <w:sz w:val="22"/>
              </w:rPr>
            </w:pPr>
          </w:p>
          <w:p w14:paraId="2A7D552E" w14:textId="3B8D1BCA" w:rsidR="00031478" w:rsidRDefault="00031478" w:rsidP="00031478">
            <w:pPr>
              <w:pStyle w:val="TableRowCentered"/>
              <w:jc w:val="left"/>
              <w:rPr>
                <w:sz w:val="22"/>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86ECED9" w:rsidR="00E66558" w:rsidRDefault="00200CE6">
            <w:pPr>
              <w:pStyle w:val="TableRowCentered"/>
              <w:jc w:val="left"/>
              <w:rPr>
                <w:sz w:val="22"/>
              </w:rPr>
            </w:pPr>
            <w:r>
              <w:rPr>
                <w:sz w:val="22"/>
              </w:rPr>
              <w:t>2,6</w:t>
            </w:r>
          </w:p>
        </w:tc>
      </w:tr>
    </w:tbl>
    <w:p w14:paraId="2A7D5531" w14:textId="77777777" w:rsidR="00E66558" w:rsidRDefault="00E66558" w:rsidP="00AA355B"/>
    <w:p w14:paraId="0CB117E2" w14:textId="00EDF892" w:rsidR="00031478" w:rsidRPr="00031478" w:rsidRDefault="009D71E8" w:rsidP="00031478">
      <w:pPr>
        <w:pStyle w:val="Heading3"/>
      </w:pPr>
      <w:r>
        <w:t>Wider strategies (for example, related to attendance, behaviour, wellbeing)</w:t>
      </w:r>
    </w:p>
    <w:p w14:paraId="2A7D5533" w14:textId="6B500733" w:rsidR="00E66558" w:rsidRDefault="00E66558">
      <w:pPr>
        <w:spacing w:before="240" w:after="120"/>
      </w:pPr>
    </w:p>
    <w:tbl>
      <w:tblPr>
        <w:tblW w:w="5000" w:type="pct"/>
        <w:tblCellMar>
          <w:left w:w="10" w:type="dxa"/>
          <w:right w:w="10" w:type="dxa"/>
        </w:tblCellMar>
        <w:tblLook w:val="04A0" w:firstRow="1" w:lastRow="0" w:firstColumn="1" w:lastColumn="0" w:noHBand="0" w:noVBand="1"/>
      </w:tblPr>
      <w:tblGrid>
        <w:gridCol w:w="1319"/>
        <w:gridCol w:w="7025"/>
        <w:gridCol w:w="1142"/>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B748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4F14964" w:rsidR="004B7488" w:rsidRDefault="004B7488" w:rsidP="004B7488">
            <w:pPr>
              <w:pStyle w:val="TableRow"/>
            </w:pPr>
            <w:r w:rsidRPr="00C951E7">
              <w:t>Behavi</w:t>
            </w:r>
            <w:r>
              <w:t>our Support / Attendance TA Lead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036D" w14:textId="3FE11D49" w:rsidR="00E51363" w:rsidRDefault="00E84910" w:rsidP="004B7488">
            <w:pPr>
              <w:pStyle w:val="TableRowCentered"/>
              <w:jc w:val="left"/>
            </w:pPr>
            <w:hyperlink r:id="rId19" w:history="1">
              <w:r w:rsidR="00E51363" w:rsidRPr="007E3347">
                <w:rPr>
                  <w:rStyle w:val="Hyperlink"/>
                </w:rPr>
                <w:t>https://educationendowmentfoundation.org.uk/education-evidence/teaching-learning-toolkit/behaviour-interventions?utm_source=/education-evidence/teaching-learning-toolkit/behaviour-interventions&amp;utm_medium=search&amp;utm_campaign=site_search&amp;search_term=behaviour</w:t>
              </w:r>
            </w:hyperlink>
          </w:p>
          <w:p w14:paraId="7C54A6F9" w14:textId="6EA40D46" w:rsidR="004B7488" w:rsidRDefault="00E51363" w:rsidP="001623E4">
            <w:pPr>
              <w:pStyle w:val="TableRowCentered"/>
              <w:ind w:left="0"/>
              <w:jc w:val="left"/>
            </w:pPr>
            <w:r>
              <w:t>EEF Behaviour Interventions (+4</w:t>
            </w:r>
            <w:r w:rsidR="004B7488">
              <w:t xml:space="preserve"> </w:t>
            </w:r>
            <w:proofErr w:type="gramStart"/>
            <w:r w:rsidR="004B7488">
              <w:t xml:space="preserve">months </w:t>
            </w:r>
            <w:r w:rsidR="004B7488" w:rsidRPr="00C951E7">
              <w:t>)</w:t>
            </w:r>
            <w:proofErr w:type="gramEnd"/>
            <w:r w:rsidR="004B7488" w:rsidRPr="00C951E7">
              <w:t xml:space="preserve"> </w:t>
            </w:r>
          </w:p>
          <w:p w14:paraId="31356382" w14:textId="77777777" w:rsidR="001623E4" w:rsidRDefault="001623E4" w:rsidP="004B7488">
            <w:pPr>
              <w:pStyle w:val="TableRowCentered"/>
              <w:jc w:val="left"/>
            </w:pPr>
          </w:p>
          <w:p w14:paraId="362B1C87" w14:textId="2E22B0AE" w:rsidR="001623E4" w:rsidRDefault="00E84910" w:rsidP="004B7488">
            <w:pPr>
              <w:pStyle w:val="TableRowCentered"/>
              <w:jc w:val="left"/>
            </w:pPr>
            <w:hyperlink r:id="rId20" w:history="1">
              <w:r w:rsidR="00D97FF8" w:rsidRPr="007E3347">
                <w:rPr>
                  <w:rStyle w:val="Hyperlink"/>
                </w:rPr>
                <w:t>https://educationendowmentfoundation.org.uk/education-evidence/teaching-learning-toolkit/parental-engagement?utm_source=/education-evidence/teaching-learning-toolkit/parental-engagement&amp;utm_medium=search&amp;utm_campaign=site_search&amp;search_term=parenta</w:t>
              </w:r>
            </w:hyperlink>
          </w:p>
          <w:p w14:paraId="74C97BA0" w14:textId="77777777" w:rsidR="00D97FF8" w:rsidRDefault="00D97FF8" w:rsidP="004B7488">
            <w:pPr>
              <w:pStyle w:val="TableRowCentered"/>
              <w:jc w:val="left"/>
            </w:pPr>
          </w:p>
          <w:p w14:paraId="2A7D5539" w14:textId="27344DEC" w:rsidR="004B7488" w:rsidRDefault="00D97FF8" w:rsidP="001623E4">
            <w:pPr>
              <w:pStyle w:val="TableRowCentered"/>
              <w:ind w:left="0"/>
              <w:jc w:val="left"/>
              <w:rPr>
                <w:sz w:val="22"/>
              </w:rPr>
            </w:pPr>
            <w:r>
              <w:t>Parental engagement (+4</w:t>
            </w:r>
            <w:r w:rsidR="004B7488">
              <w:t xml:space="preserve"> months</w:t>
            </w:r>
            <w:r w:rsidR="004B7488" w:rsidRPr="00C951E7">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88EC3B7" w:rsidR="004B7488" w:rsidRDefault="001F1DAA" w:rsidP="004B7488">
            <w:pPr>
              <w:pStyle w:val="TableRowCentered"/>
              <w:jc w:val="left"/>
              <w:rPr>
                <w:sz w:val="22"/>
              </w:rPr>
            </w:pPr>
            <w:r>
              <w:rPr>
                <w:sz w:val="22"/>
              </w:rPr>
              <w:lastRenderedPageBreak/>
              <w:t>1</w:t>
            </w:r>
          </w:p>
        </w:tc>
      </w:tr>
      <w:tr w:rsidR="004B748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90F1BEB" w:rsidR="004B7488" w:rsidRDefault="004B7488" w:rsidP="004B7488">
            <w:pPr>
              <w:pStyle w:val="TableRow"/>
              <w:rPr>
                <w:i/>
                <w:sz w:val="22"/>
              </w:rPr>
            </w:pPr>
            <w:r>
              <w:t>Family Resource Worker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78464" w14:textId="62C6BC01" w:rsidR="00D97FF8" w:rsidRDefault="00E84910" w:rsidP="004B7488">
            <w:pPr>
              <w:pStyle w:val="TableRowCentered"/>
              <w:jc w:val="left"/>
            </w:pPr>
            <w:hyperlink r:id="rId21" w:history="1">
              <w:r w:rsidR="00D97FF8" w:rsidRPr="007E3347">
                <w:rPr>
                  <w:rStyle w:val="Hyperlink"/>
                </w:rPr>
                <w:t>https://educationendowmentfoundation.org.uk/education-evidence/teaching-learning-toolkit/parental-engagement?utm_source=/education-evidence/teaching-learning-toolkit/parental-engagement&amp;utm_medium=search&amp;utm_campaign=site_search&amp;search_term=parenta</w:t>
              </w:r>
            </w:hyperlink>
          </w:p>
          <w:p w14:paraId="0FC48BD1" w14:textId="77777777" w:rsidR="00D97FF8" w:rsidRDefault="00D97FF8" w:rsidP="004B7488">
            <w:pPr>
              <w:pStyle w:val="TableRowCentered"/>
              <w:jc w:val="left"/>
            </w:pPr>
          </w:p>
          <w:p w14:paraId="3C464E1E" w14:textId="77777777" w:rsidR="00D97FF8" w:rsidRDefault="00D97FF8" w:rsidP="004B7488">
            <w:pPr>
              <w:pStyle w:val="TableRowCentered"/>
              <w:jc w:val="left"/>
            </w:pPr>
          </w:p>
          <w:p w14:paraId="2A7D553D" w14:textId="7E97E99A" w:rsidR="004B7488" w:rsidRDefault="00D97FF8" w:rsidP="004B7488">
            <w:pPr>
              <w:pStyle w:val="TableRowCentered"/>
              <w:jc w:val="left"/>
              <w:rPr>
                <w:sz w:val="22"/>
              </w:rPr>
            </w:pPr>
            <w:r>
              <w:t>Parental engagement (+4</w:t>
            </w:r>
            <w:r w:rsidR="004B7488">
              <w:t xml:space="preserve"> months</w:t>
            </w:r>
            <w:r w:rsidR="004B7488" w:rsidRPr="00930FBE">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E320279" w:rsidR="004B7488" w:rsidRDefault="001F1DAA" w:rsidP="004B7488">
            <w:pPr>
              <w:pStyle w:val="TableRowCentered"/>
              <w:jc w:val="left"/>
              <w:rPr>
                <w:sz w:val="22"/>
              </w:rPr>
            </w:pPr>
            <w:r>
              <w:rPr>
                <w:sz w:val="22"/>
              </w:rPr>
              <w:t>1</w:t>
            </w:r>
          </w:p>
        </w:tc>
      </w:tr>
      <w:tr w:rsidR="004B7488" w14:paraId="444D7D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41257" w14:textId="554AB572" w:rsidR="004B7488" w:rsidRDefault="004B7488" w:rsidP="004B7488">
            <w:pPr>
              <w:pStyle w:val="TableRow"/>
              <w:rPr>
                <w:i/>
                <w:sz w:val="22"/>
              </w:rPr>
            </w:pPr>
            <w:r>
              <w:t xml:space="preserve">Breakfast Club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A52735" w14:textId="66B03CE6" w:rsidR="00D97FF8" w:rsidRDefault="00E84910">
            <w:pPr>
              <w:pStyle w:val="TableRowCentered"/>
              <w:jc w:val="left"/>
            </w:pPr>
            <w:hyperlink r:id="rId22" w:history="1">
              <w:r w:rsidR="00D97FF8" w:rsidRPr="007E3347">
                <w:rPr>
                  <w:rStyle w:val="Hyperlink"/>
                </w:rPr>
                <w:t>https://educationendowmentfoundation.org.uk/education-evidence/teaching-learning-toolkit/parental-engagement?utm_source=/education-evidence/teaching-learning-toolkit/parental-engagement&amp;utm_medium=search&amp;utm_campaign=site_search&amp;search_term=parenta</w:t>
              </w:r>
            </w:hyperlink>
          </w:p>
          <w:p w14:paraId="08F354E7" w14:textId="77777777" w:rsidR="00D97FF8" w:rsidRDefault="00D97FF8">
            <w:pPr>
              <w:pStyle w:val="TableRowCentered"/>
              <w:jc w:val="left"/>
            </w:pPr>
          </w:p>
          <w:p w14:paraId="18F576A2" w14:textId="77777777" w:rsidR="00D97FF8" w:rsidRDefault="00D97FF8">
            <w:pPr>
              <w:pStyle w:val="TableRowCentered"/>
              <w:jc w:val="left"/>
            </w:pPr>
          </w:p>
          <w:p w14:paraId="683B54A7" w14:textId="77777777" w:rsidR="00D97FF8" w:rsidRDefault="004B7488">
            <w:pPr>
              <w:pStyle w:val="TableRowCentered"/>
              <w:jc w:val="left"/>
            </w:pPr>
            <w:r>
              <w:t xml:space="preserve">EEF Parental Engagement (+3 months) </w:t>
            </w:r>
          </w:p>
          <w:p w14:paraId="650E4D31" w14:textId="327E83CC" w:rsidR="00D97FF8" w:rsidRDefault="00E84910">
            <w:pPr>
              <w:pStyle w:val="TableRowCentered"/>
              <w:jc w:val="left"/>
            </w:pPr>
            <w:hyperlink r:id="rId23" w:history="1">
              <w:r w:rsidR="00D97FF8" w:rsidRPr="007E3347">
                <w:rPr>
                  <w:rStyle w:val="Hyperlink"/>
                </w:rPr>
                <w:t>https://educationendowmentfoundation.org.uk/projects-and-evaluation/projects/magic-breakfast?utm_source=/projects-and-evaluation/projects/magic-breakfast&amp;utm_medium=search&amp;utm_campaign=site_search&amp;search_term=break</w:t>
              </w:r>
            </w:hyperlink>
          </w:p>
          <w:p w14:paraId="649EF7DF" w14:textId="77777777" w:rsidR="00D97FF8" w:rsidRDefault="00D97FF8">
            <w:pPr>
              <w:pStyle w:val="TableRowCentered"/>
              <w:jc w:val="left"/>
            </w:pPr>
          </w:p>
          <w:p w14:paraId="11207564" w14:textId="6DF26A1A" w:rsidR="004B7488" w:rsidRDefault="004B7488">
            <w:pPr>
              <w:pStyle w:val="TableRowCentered"/>
              <w:jc w:val="left"/>
              <w:rPr>
                <w:sz w:val="22"/>
              </w:rPr>
            </w:pPr>
            <w:r>
              <w:t>Attendance</w:t>
            </w:r>
            <w:r w:rsidR="00D97FF8">
              <w:t xml:space="preserve"> (2+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43261" w14:textId="6ADB58A4" w:rsidR="004B7488" w:rsidRDefault="001F1DAA">
            <w:pPr>
              <w:pStyle w:val="TableRowCentered"/>
              <w:jc w:val="left"/>
              <w:rPr>
                <w:sz w:val="22"/>
              </w:rPr>
            </w:pPr>
            <w:r>
              <w:rPr>
                <w:sz w:val="22"/>
              </w:rPr>
              <w:t>1</w:t>
            </w:r>
          </w:p>
        </w:tc>
      </w:tr>
      <w:tr w:rsidR="004B7488" w14:paraId="5680E10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4B65B" w14:textId="1C37F365" w:rsidR="004B7488" w:rsidRDefault="004B7488" w:rsidP="004B7488">
            <w:pPr>
              <w:pStyle w:val="TableRow"/>
              <w:rPr>
                <w:i/>
                <w:sz w:val="22"/>
              </w:rPr>
            </w:pPr>
            <w:r>
              <w:t xml:space="preserve">After-School Club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2ED9F" w14:textId="77777777" w:rsidR="004B7488" w:rsidRDefault="00D97FF8">
            <w:pPr>
              <w:pStyle w:val="TableRowCentered"/>
              <w:jc w:val="left"/>
            </w:pPr>
            <w:r>
              <w:t>EEF Parental Engagement (+4</w:t>
            </w:r>
            <w:r w:rsidR="004B7488">
              <w:t xml:space="preserve"> months) Attendance</w:t>
            </w:r>
          </w:p>
          <w:p w14:paraId="16249714" w14:textId="20E71B66" w:rsidR="000A2DF1" w:rsidRDefault="000A2DF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4A1D3" w14:textId="0E7EAAF0" w:rsidR="004B7488" w:rsidRDefault="001F1DAA">
            <w:pPr>
              <w:pStyle w:val="TableRowCentered"/>
              <w:jc w:val="left"/>
              <w:rPr>
                <w:sz w:val="22"/>
              </w:rPr>
            </w:pPr>
            <w:r>
              <w:rPr>
                <w:sz w:val="22"/>
              </w:rPr>
              <w:t>1</w:t>
            </w:r>
          </w:p>
        </w:tc>
      </w:tr>
      <w:tr w:rsidR="004B7488" w14:paraId="35EC3DA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ACAB2" w14:textId="3D6A788F" w:rsidR="004B7488" w:rsidRDefault="004B7488" w:rsidP="004B7488">
            <w:pPr>
              <w:pStyle w:val="TableRow"/>
              <w:rPr>
                <w:i/>
                <w:sz w:val="22"/>
              </w:rPr>
            </w:pPr>
            <w:r>
              <w:t xml:space="preserve">Lunchtime Play Leader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DACE5" w14:textId="007CE1CF" w:rsidR="004B7488" w:rsidRDefault="004B7488">
            <w:pPr>
              <w:pStyle w:val="TableRowCentered"/>
              <w:jc w:val="left"/>
            </w:pPr>
            <w:r>
              <w:t>EEF Social &amp; Emotional Learning (+4</w:t>
            </w:r>
            <w:r w:rsidR="000A2DF1">
              <w:t xml:space="preserve"> months</w:t>
            </w:r>
            <w:r>
              <w:t>)</w:t>
            </w:r>
          </w:p>
          <w:p w14:paraId="5586A449" w14:textId="77777777" w:rsidR="000A2DF1" w:rsidRDefault="000A2DF1">
            <w:pPr>
              <w:pStyle w:val="TableRowCentered"/>
              <w:jc w:val="left"/>
            </w:pPr>
          </w:p>
          <w:p w14:paraId="18F4E3D0" w14:textId="351B0564" w:rsidR="000A2DF1" w:rsidRDefault="00E84910">
            <w:pPr>
              <w:pStyle w:val="TableRowCentered"/>
              <w:jc w:val="left"/>
              <w:rPr>
                <w:sz w:val="22"/>
              </w:rPr>
            </w:pPr>
            <w:hyperlink r:id="rId24" w:history="1">
              <w:r w:rsidR="000A2DF1" w:rsidRPr="007E3347">
                <w:rPr>
                  <w:rStyle w:val="Hyperlink"/>
                  <w:sz w:val="22"/>
                </w:rPr>
                <w:t>https://educationendowmentfoundation.org.uk/education-evidence/teaching-learning-toolkit/social-and-emotional-learning?utm_source=/education-evidence/teaching-learning-toolkit/social-and-emotional-learning&amp;utm_medium=search&amp;utm_campaign=site_search&amp;search_term=social</w:t>
              </w:r>
            </w:hyperlink>
          </w:p>
          <w:p w14:paraId="1C1EC5E4" w14:textId="79039194" w:rsidR="000A2DF1" w:rsidRDefault="000A2DF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A6A48" w14:textId="38C34510" w:rsidR="004B7488" w:rsidRDefault="001F1DAA">
            <w:pPr>
              <w:pStyle w:val="TableRowCentered"/>
              <w:jc w:val="left"/>
              <w:rPr>
                <w:sz w:val="22"/>
              </w:rPr>
            </w:pPr>
            <w:r>
              <w:rPr>
                <w:sz w:val="22"/>
              </w:rPr>
              <w:t>4</w:t>
            </w:r>
          </w:p>
        </w:tc>
      </w:tr>
      <w:tr w:rsidR="004B7488" w14:paraId="249908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8ACD5" w14:textId="0A29295F" w:rsidR="004B7488" w:rsidRDefault="004B7488" w:rsidP="004B7488">
            <w:pPr>
              <w:pStyle w:val="TableRow"/>
              <w:rPr>
                <w:i/>
                <w:sz w:val="22"/>
              </w:rPr>
            </w:pPr>
            <w:r>
              <w:t xml:space="preserve">Forest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494EA" w14:textId="2E52F38F" w:rsidR="004B7488" w:rsidRDefault="00325CD1">
            <w:pPr>
              <w:pStyle w:val="TableRowCentered"/>
              <w:jc w:val="left"/>
            </w:pPr>
            <w:r>
              <w:t xml:space="preserve">EEF Outdoor Learning </w:t>
            </w:r>
          </w:p>
          <w:p w14:paraId="3F569349" w14:textId="6CAA8EF5" w:rsidR="00325CD1" w:rsidRDefault="00325CD1">
            <w:pPr>
              <w:pStyle w:val="TableRowCentered"/>
              <w:jc w:val="left"/>
            </w:pPr>
          </w:p>
          <w:p w14:paraId="663B372D" w14:textId="4917B2B8" w:rsidR="00325CD1" w:rsidRDefault="00325CD1">
            <w:pPr>
              <w:pStyle w:val="TableRowCentered"/>
              <w:jc w:val="left"/>
            </w:pPr>
          </w:p>
          <w:p w14:paraId="32B7ADEC" w14:textId="77777777" w:rsidR="00325CD1" w:rsidRDefault="00325CD1">
            <w:pPr>
              <w:pStyle w:val="TableRowCentered"/>
              <w:jc w:val="left"/>
            </w:pPr>
          </w:p>
          <w:p w14:paraId="5BECF93A" w14:textId="689DE6D0" w:rsidR="00325CD1" w:rsidRDefault="00E84910">
            <w:pPr>
              <w:pStyle w:val="TableRowCentered"/>
              <w:jc w:val="left"/>
              <w:rPr>
                <w:sz w:val="22"/>
              </w:rPr>
            </w:pPr>
            <w:hyperlink r:id="rId25" w:history="1">
              <w:r w:rsidR="00325CD1" w:rsidRPr="007E3347">
                <w:rPr>
                  <w:rStyle w:val="Hyperlink"/>
                  <w:sz w:val="22"/>
                </w:rPr>
                <w:t>https://educationendowmentfoundation.org.uk/education-evidence/teaching-learning-toolkit/outdoor-adventure-learning?utm_source=/education-evidence/teaching-learning-toolkit/outdoor-adventure-</w:t>
              </w:r>
              <w:r w:rsidR="00325CD1" w:rsidRPr="007E3347">
                <w:rPr>
                  <w:rStyle w:val="Hyperlink"/>
                  <w:sz w:val="22"/>
                </w:rPr>
                <w:lastRenderedPageBreak/>
                <w:t>learning&amp;utm_medium=search&amp;utm_campaign=site_search&amp;search_term=outd</w:t>
              </w:r>
            </w:hyperlink>
          </w:p>
          <w:p w14:paraId="0CACA550" w14:textId="77777777" w:rsidR="00325CD1" w:rsidRDefault="00325CD1">
            <w:pPr>
              <w:pStyle w:val="TableRowCentered"/>
              <w:jc w:val="left"/>
              <w:rPr>
                <w:sz w:val="22"/>
              </w:rPr>
            </w:pPr>
          </w:p>
          <w:p w14:paraId="7CC41784" w14:textId="77777777" w:rsidR="00325CD1" w:rsidRDefault="00325CD1" w:rsidP="00325CD1">
            <w:pPr>
              <w:pStyle w:val="TableRowCentered"/>
              <w:jc w:val="left"/>
            </w:pPr>
          </w:p>
          <w:p w14:paraId="55519A52" w14:textId="77777777" w:rsidR="00325CD1" w:rsidRDefault="00325CD1" w:rsidP="00325CD1">
            <w:pPr>
              <w:pStyle w:val="TableRowCentered"/>
              <w:jc w:val="left"/>
            </w:pPr>
          </w:p>
          <w:p w14:paraId="2D300B12" w14:textId="2C26532C" w:rsidR="00325CD1" w:rsidRDefault="00325CD1" w:rsidP="00325CD1">
            <w:pPr>
              <w:pStyle w:val="TableRowCentered"/>
              <w:jc w:val="left"/>
            </w:pPr>
            <w:r>
              <w:t>Metacognition and Self-Regulation (7+ months)</w:t>
            </w:r>
          </w:p>
          <w:p w14:paraId="08739B52" w14:textId="108A577E" w:rsidR="00325CD1" w:rsidRDefault="00E84910" w:rsidP="00325CD1">
            <w:pPr>
              <w:pStyle w:val="TableRowCentered"/>
              <w:ind w:left="0"/>
              <w:jc w:val="left"/>
            </w:pPr>
            <w:hyperlink r:id="rId26" w:history="1">
              <w:r w:rsidR="00325CD1" w:rsidRPr="007E3347">
                <w:rPr>
                  <w:rStyle w:val="Hyperlink"/>
                </w:rPr>
                <w:t>https://educationendowmentfoundation.org.uk/education-evidence/teaching-learning-toolkit/metacognition-and-self-regulation?utm_source=/education-evidence/teaching-learning-toolkit/metacognition-and-self-regulation&amp;utm_medium=search&amp;utm_campaign=site_search&amp;search_term=meta</w:t>
              </w:r>
            </w:hyperlink>
          </w:p>
          <w:p w14:paraId="46AD61CD" w14:textId="77777777" w:rsidR="00325CD1" w:rsidRDefault="00325CD1" w:rsidP="00325CD1">
            <w:pPr>
              <w:pStyle w:val="TableRowCentered"/>
              <w:ind w:left="0"/>
              <w:jc w:val="left"/>
            </w:pPr>
          </w:p>
          <w:p w14:paraId="226B40D8" w14:textId="3D40042D" w:rsidR="00325CD1" w:rsidRDefault="00325CD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373AA" w14:textId="6B60FB97" w:rsidR="004B7488" w:rsidRDefault="001F1DAA">
            <w:pPr>
              <w:pStyle w:val="TableRowCentered"/>
              <w:jc w:val="left"/>
              <w:rPr>
                <w:sz w:val="22"/>
              </w:rPr>
            </w:pPr>
            <w:r>
              <w:rPr>
                <w:sz w:val="22"/>
              </w:rPr>
              <w:lastRenderedPageBreak/>
              <w:t>1,2,4</w:t>
            </w:r>
          </w:p>
        </w:tc>
      </w:tr>
      <w:tr w:rsidR="004B7488" w14:paraId="15E3AC8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01832" w14:textId="332BE7BC" w:rsidR="004B7488" w:rsidRDefault="004B7488" w:rsidP="004B7488">
            <w:pPr>
              <w:pStyle w:val="TableRow"/>
              <w:rPr>
                <w:i/>
                <w:sz w:val="22"/>
              </w:rPr>
            </w:pPr>
            <w:r>
              <w:t xml:space="preserve">Me Time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50345" w14:textId="77777777" w:rsidR="004B7488" w:rsidRDefault="004B7488">
            <w:pPr>
              <w:pStyle w:val="TableRowCentered"/>
              <w:jc w:val="left"/>
            </w:pPr>
            <w:r>
              <w:t>EEF Social &amp; Emotional Learning (+4</w:t>
            </w:r>
            <w:r w:rsidR="000A2DF1">
              <w:t xml:space="preserve"> months</w:t>
            </w:r>
            <w:r>
              <w:t>)</w:t>
            </w:r>
          </w:p>
          <w:p w14:paraId="58BDB253" w14:textId="77777777" w:rsidR="00325CD1" w:rsidRDefault="00325CD1" w:rsidP="00325CD1">
            <w:pPr>
              <w:pStyle w:val="TableRowCentered"/>
              <w:jc w:val="left"/>
            </w:pPr>
            <w:r>
              <w:t>Metacognition and Self-Regulation (7+ months)</w:t>
            </w:r>
          </w:p>
          <w:p w14:paraId="5241B934" w14:textId="77777777" w:rsidR="00325CD1" w:rsidRDefault="00325CD1">
            <w:pPr>
              <w:pStyle w:val="TableRowCentered"/>
              <w:jc w:val="left"/>
            </w:pPr>
          </w:p>
          <w:p w14:paraId="770D3A8F" w14:textId="246BAFBD" w:rsidR="00325CD1" w:rsidRDefault="00325CD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C7EA7" w14:textId="701A0C9B" w:rsidR="004B7488" w:rsidRDefault="001F1DAA">
            <w:pPr>
              <w:pStyle w:val="TableRowCentered"/>
              <w:jc w:val="left"/>
              <w:rPr>
                <w:sz w:val="22"/>
              </w:rPr>
            </w:pPr>
            <w:r>
              <w:rPr>
                <w:sz w:val="22"/>
              </w:rPr>
              <w:t>1,4,5</w:t>
            </w:r>
          </w:p>
        </w:tc>
      </w:tr>
      <w:tr w:rsidR="004B7488" w14:paraId="3F00586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DEEF45" w14:textId="56148D00" w:rsidR="004B7488" w:rsidRDefault="004B7488" w:rsidP="004B7488">
            <w:pPr>
              <w:pStyle w:val="TableRow"/>
              <w:rPr>
                <w:i/>
                <w:sz w:val="22"/>
              </w:rPr>
            </w:pPr>
            <w:r>
              <w:t xml:space="preserve">Lego Therapy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A2EC7" w14:textId="77777777" w:rsidR="004B7488" w:rsidRDefault="004B7488">
            <w:pPr>
              <w:pStyle w:val="TableRowCentered"/>
              <w:jc w:val="left"/>
            </w:pPr>
            <w:r>
              <w:t>EEF Social &amp; Emotional Learning (+4</w:t>
            </w:r>
            <w:r w:rsidR="000A2DF1">
              <w:t xml:space="preserve"> months</w:t>
            </w:r>
            <w:r>
              <w:t>)</w:t>
            </w:r>
          </w:p>
          <w:p w14:paraId="0B051FF0" w14:textId="77777777" w:rsidR="00325CD1" w:rsidRDefault="00325CD1" w:rsidP="00325CD1">
            <w:pPr>
              <w:pStyle w:val="TableRowCentered"/>
              <w:jc w:val="left"/>
            </w:pPr>
            <w:r>
              <w:t>Metacognition and Self-Regulation (7+ months)</w:t>
            </w:r>
          </w:p>
          <w:p w14:paraId="4A8E2B51" w14:textId="0F973C1F" w:rsidR="00325CD1" w:rsidRDefault="00325CD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0A901" w14:textId="6C76B0D7" w:rsidR="004B7488" w:rsidRDefault="001F1DAA">
            <w:pPr>
              <w:pStyle w:val="TableRowCentered"/>
              <w:jc w:val="left"/>
              <w:rPr>
                <w:sz w:val="22"/>
              </w:rPr>
            </w:pPr>
            <w:r>
              <w:rPr>
                <w:sz w:val="22"/>
              </w:rPr>
              <w:t>1,4,5</w:t>
            </w:r>
          </w:p>
        </w:tc>
      </w:tr>
      <w:tr w:rsidR="004B7488" w14:paraId="1E5FA9B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9E2CF" w14:textId="66A56DC0" w:rsidR="004B7488" w:rsidRDefault="004B7488" w:rsidP="004B7488">
            <w:pPr>
              <w:pStyle w:val="TableRow"/>
              <w:rPr>
                <w:i/>
                <w:sz w:val="22"/>
              </w:rPr>
            </w:pPr>
            <w:proofErr w:type="spellStart"/>
            <w:r>
              <w:t>D</w:t>
            </w:r>
            <w:r w:rsidR="002601DB">
              <w:t>aART</w:t>
            </w:r>
            <w:proofErr w:type="spellEnd"/>
            <w:r>
              <w:t xml:space="preserve"> – Y6 Life Skills Project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8A4FA" w14:textId="77777777" w:rsidR="004B7488" w:rsidRDefault="004B7488">
            <w:pPr>
              <w:pStyle w:val="TableRowCentered"/>
              <w:jc w:val="left"/>
            </w:pPr>
            <w:r>
              <w:t>EEF Social &amp; Emotional Learning (+4</w:t>
            </w:r>
            <w:r w:rsidR="000A2DF1">
              <w:t xml:space="preserve"> months</w:t>
            </w:r>
            <w:r>
              <w:t>)</w:t>
            </w:r>
          </w:p>
          <w:p w14:paraId="006CDDE3" w14:textId="77777777" w:rsidR="00325CD1" w:rsidRDefault="00325CD1">
            <w:pPr>
              <w:pStyle w:val="TableRowCentered"/>
              <w:jc w:val="left"/>
            </w:pPr>
          </w:p>
          <w:p w14:paraId="01A0C8D8" w14:textId="5FF8C9D9" w:rsidR="00325CD1" w:rsidRDefault="00E84910">
            <w:pPr>
              <w:pStyle w:val="TableRowCentered"/>
              <w:jc w:val="left"/>
              <w:rPr>
                <w:sz w:val="22"/>
              </w:rPr>
            </w:pPr>
            <w:hyperlink r:id="rId27" w:history="1">
              <w:r w:rsidR="00325CD1" w:rsidRPr="007E3347">
                <w:rPr>
                  <w:rStyle w:val="Hyperlink"/>
                  <w:sz w:val="22"/>
                </w:rPr>
                <w:t>https://lifeskillseducation.co.uk/</w:t>
              </w:r>
            </w:hyperlink>
          </w:p>
          <w:p w14:paraId="6EF50D87" w14:textId="77777777" w:rsidR="00325CD1" w:rsidRDefault="00325CD1">
            <w:pPr>
              <w:pStyle w:val="TableRowCentered"/>
              <w:jc w:val="left"/>
              <w:rPr>
                <w:sz w:val="22"/>
              </w:rPr>
            </w:pPr>
          </w:p>
          <w:p w14:paraId="28EF0EFE" w14:textId="1E88536C" w:rsidR="00325CD1" w:rsidRDefault="00325CD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F0069" w14:textId="1813EB8A" w:rsidR="004B7488" w:rsidRDefault="001F1DAA">
            <w:pPr>
              <w:pStyle w:val="TableRowCentered"/>
              <w:jc w:val="left"/>
              <w:rPr>
                <w:sz w:val="22"/>
              </w:rPr>
            </w:pPr>
            <w:r>
              <w:rPr>
                <w:sz w:val="22"/>
              </w:rPr>
              <w:t>4</w:t>
            </w:r>
          </w:p>
        </w:tc>
      </w:tr>
      <w:tr w:rsidR="004B7488" w14:paraId="7C67EE4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187C6" w14:textId="30C4BEC3" w:rsidR="004B7488" w:rsidRDefault="004B7488" w:rsidP="004B7488">
            <w:pPr>
              <w:pStyle w:val="TableRow"/>
              <w:rPr>
                <w:i/>
                <w:sz w:val="22"/>
              </w:rPr>
            </w:pPr>
            <w:r>
              <w:t xml:space="preserve">Trips &amp; visits Residential Overnights stays – Y4 and Y6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C89630" w14:textId="77777777" w:rsidR="000A2DF1" w:rsidRDefault="004B7488">
            <w:pPr>
              <w:pStyle w:val="TableRowCentered"/>
              <w:jc w:val="left"/>
            </w:pPr>
            <w:r>
              <w:t xml:space="preserve">EEF Social &amp; Emotional Learning (+4) </w:t>
            </w:r>
          </w:p>
          <w:p w14:paraId="0C32A2C1" w14:textId="447ABD9A" w:rsidR="004B7488" w:rsidRDefault="004B7488">
            <w:pPr>
              <w:pStyle w:val="TableRowCentered"/>
              <w:jc w:val="left"/>
              <w:rPr>
                <w:sz w:val="22"/>
              </w:rPr>
            </w:pPr>
            <w:r>
              <w:t>Outdoor Adventure Learning (+4)</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9A8834" w14:textId="6D1AF352" w:rsidR="004B7488" w:rsidRDefault="001F1DAA">
            <w:pPr>
              <w:pStyle w:val="TableRowCentered"/>
              <w:jc w:val="left"/>
              <w:rPr>
                <w:sz w:val="22"/>
              </w:rPr>
            </w:pPr>
            <w:r>
              <w:rPr>
                <w:sz w:val="22"/>
              </w:rPr>
              <w:t>1,4</w:t>
            </w:r>
          </w:p>
        </w:tc>
      </w:tr>
      <w:tr w:rsidR="004B7488" w14:paraId="14F1102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D76B2" w14:textId="3C48A20B" w:rsidR="004B7488" w:rsidRDefault="004B7488" w:rsidP="005C5EC9">
            <w:pPr>
              <w:pStyle w:val="TableRow"/>
              <w:rPr>
                <w:i/>
                <w:sz w:val="22"/>
              </w:rPr>
            </w:pPr>
            <w:proofErr w:type="spellStart"/>
            <w:r>
              <w:t>ArtsMark</w:t>
            </w:r>
            <w:proofErr w:type="spellEnd"/>
            <w:r>
              <w:t xml:space="preserve">/Arts Award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005E9" w14:textId="77777777" w:rsidR="004B7488" w:rsidRDefault="005C5EC9">
            <w:pPr>
              <w:pStyle w:val="TableRowCentered"/>
              <w:jc w:val="left"/>
            </w:pPr>
            <w:r>
              <w:t>EEF Arts Participation (+2)</w:t>
            </w:r>
          </w:p>
          <w:p w14:paraId="4D915D9E" w14:textId="77777777" w:rsidR="00A70C3E" w:rsidRDefault="00A70C3E">
            <w:pPr>
              <w:pStyle w:val="TableRowCentered"/>
              <w:jc w:val="left"/>
            </w:pPr>
          </w:p>
          <w:p w14:paraId="69D0ECB7" w14:textId="19ACB45C" w:rsidR="00A70C3E" w:rsidRDefault="00E84910">
            <w:pPr>
              <w:pStyle w:val="TableRowCentered"/>
              <w:jc w:val="left"/>
              <w:rPr>
                <w:sz w:val="22"/>
              </w:rPr>
            </w:pPr>
            <w:hyperlink r:id="rId28" w:history="1">
              <w:r w:rsidR="00A70C3E" w:rsidRPr="007E3347">
                <w:rPr>
                  <w:rStyle w:val="Hyperlink"/>
                  <w:sz w:val="22"/>
                </w:rPr>
                <w:t>https://educationendowmentfoundation.org.uk/education-evidence/teaching-learning-toolkit/arts-participation?utm_source=/education-evidence/teaching-learning-toolkit/arts-participation&amp;utm_medium=search&amp;utm_campaign=site_search&amp;search_term=art</w:t>
              </w:r>
            </w:hyperlink>
          </w:p>
          <w:p w14:paraId="201F7C7B" w14:textId="60CB1426" w:rsidR="00A70C3E" w:rsidRDefault="00A70C3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75126" w14:textId="5BC5F288" w:rsidR="004B7488" w:rsidRDefault="001F1DAA">
            <w:pPr>
              <w:pStyle w:val="TableRowCentered"/>
              <w:jc w:val="left"/>
              <w:rPr>
                <w:sz w:val="22"/>
              </w:rPr>
            </w:pPr>
            <w:r>
              <w:rPr>
                <w:sz w:val="22"/>
              </w:rPr>
              <w:t>2,4</w:t>
            </w:r>
          </w:p>
        </w:tc>
      </w:tr>
      <w:tr w:rsidR="004B7488" w14:paraId="72EDCB3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D4AF5" w14:textId="4DF7F917" w:rsidR="004B7488" w:rsidRDefault="005C5EC9" w:rsidP="005C5EC9">
            <w:pPr>
              <w:pStyle w:val="TableRow"/>
              <w:rPr>
                <w:i/>
                <w:sz w:val="22"/>
              </w:rPr>
            </w:pPr>
            <w:proofErr w:type="spellStart"/>
            <w:r>
              <w:t>RWInc</w:t>
            </w:r>
            <w:proofErr w:type="spellEnd"/>
            <w:r>
              <w:t xml:space="preserve"> Resources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F2DBA" w14:textId="1ADB023E" w:rsidR="004B7488" w:rsidRDefault="00A70C3E">
            <w:pPr>
              <w:pStyle w:val="TableRowCentered"/>
              <w:jc w:val="left"/>
            </w:pPr>
            <w:r>
              <w:t>EEF Phonics (+5</w:t>
            </w:r>
            <w:r w:rsidR="005C5EC9">
              <w:t>) Reading Comprehension Strategies (+6)</w:t>
            </w:r>
          </w:p>
          <w:p w14:paraId="4A7184B8" w14:textId="77777777" w:rsidR="00A70C3E" w:rsidRDefault="00A70C3E">
            <w:pPr>
              <w:pStyle w:val="TableRowCentered"/>
              <w:jc w:val="left"/>
            </w:pPr>
          </w:p>
          <w:p w14:paraId="72EE1107" w14:textId="5310A56B" w:rsidR="00A70C3E" w:rsidRDefault="00E84910">
            <w:pPr>
              <w:pStyle w:val="TableRowCentered"/>
              <w:jc w:val="left"/>
              <w:rPr>
                <w:sz w:val="22"/>
              </w:rPr>
            </w:pPr>
            <w:hyperlink r:id="rId29" w:history="1">
              <w:r w:rsidR="00A70C3E" w:rsidRPr="007E3347">
                <w:rPr>
                  <w:rStyle w:val="Hyperlink"/>
                  <w:sz w:val="22"/>
                </w:rPr>
                <w:t>https://educationendowmentfoundation.org.uk/education-evidence/teaching-learning-toolkit/phonics?utm_source=/education-evidence/teaching-learning-toolkit/phonics&amp;utm_medium=search&amp;utm_campaign=site_search&amp;search_term=phonics</w:t>
              </w:r>
            </w:hyperlink>
          </w:p>
          <w:p w14:paraId="00BBEA9A" w14:textId="77777777" w:rsidR="00A70C3E" w:rsidRDefault="00A70C3E">
            <w:pPr>
              <w:pStyle w:val="TableRowCentered"/>
              <w:jc w:val="left"/>
              <w:rPr>
                <w:sz w:val="22"/>
              </w:rPr>
            </w:pPr>
          </w:p>
          <w:p w14:paraId="4E919807" w14:textId="02E16A07" w:rsidR="00A70C3E" w:rsidRDefault="00E84910">
            <w:pPr>
              <w:pStyle w:val="TableRowCentered"/>
              <w:jc w:val="left"/>
              <w:rPr>
                <w:sz w:val="22"/>
              </w:rPr>
            </w:pPr>
            <w:hyperlink r:id="rId30" w:history="1">
              <w:r w:rsidR="00A70C3E" w:rsidRPr="007E3347">
                <w:rPr>
                  <w:rStyle w:val="Hyperlink"/>
                  <w:sz w:val="22"/>
                </w:rPr>
                <w:t>https://educationendowmentfoundation.org.uk/education-evidence/teaching-learning-toolkit/reading-comprehension-strategies?utm_source=/education-evidence/teaching-learning-toolkit/reading-comprehension-strategies&amp;utm_medium=search&amp;utm_campaign=site_search&amp;search_term=reading%20comp</w:t>
              </w:r>
            </w:hyperlink>
          </w:p>
          <w:p w14:paraId="37317A90" w14:textId="6E51AE1E" w:rsidR="00A70C3E" w:rsidRDefault="00A70C3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7ACD3" w14:textId="50F09848" w:rsidR="004B7488" w:rsidRDefault="001F1DAA">
            <w:pPr>
              <w:pStyle w:val="TableRowCentered"/>
              <w:jc w:val="left"/>
              <w:rPr>
                <w:sz w:val="22"/>
              </w:rPr>
            </w:pPr>
            <w:r>
              <w:rPr>
                <w:sz w:val="22"/>
              </w:rPr>
              <w:lastRenderedPageBreak/>
              <w:t>2,3,5</w:t>
            </w:r>
          </w:p>
        </w:tc>
      </w:tr>
      <w:tr w:rsidR="004B7488" w14:paraId="02C5292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09D44" w14:textId="31EAC4CD" w:rsidR="004B7488" w:rsidRDefault="00684187" w:rsidP="00684187">
            <w:pPr>
              <w:pStyle w:val="TableRow"/>
              <w:rPr>
                <w:i/>
                <w:sz w:val="22"/>
              </w:rPr>
            </w:pPr>
            <w:r>
              <w:t xml:space="preserve">Wider Opportunities in collaboration with the Music Partnership Y3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0C5CB" w14:textId="77777777" w:rsidR="004B7488" w:rsidRDefault="00684187">
            <w:pPr>
              <w:pStyle w:val="TableRowCentered"/>
              <w:jc w:val="left"/>
            </w:pPr>
            <w:r>
              <w:t>EEF Arts Participation (+2)</w:t>
            </w:r>
          </w:p>
          <w:p w14:paraId="32C0F23B" w14:textId="77777777" w:rsidR="00A70C3E" w:rsidRDefault="00A70C3E">
            <w:pPr>
              <w:pStyle w:val="TableRowCentered"/>
              <w:jc w:val="left"/>
            </w:pPr>
          </w:p>
          <w:p w14:paraId="0E6DFDD7" w14:textId="5BCCD91D" w:rsidR="00A70C3E" w:rsidRDefault="00E84910">
            <w:pPr>
              <w:pStyle w:val="TableRowCentered"/>
              <w:jc w:val="left"/>
              <w:rPr>
                <w:sz w:val="22"/>
              </w:rPr>
            </w:pPr>
            <w:hyperlink r:id="rId31" w:history="1">
              <w:r w:rsidR="00A70C3E" w:rsidRPr="007E3347">
                <w:rPr>
                  <w:rStyle w:val="Hyperlink"/>
                  <w:sz w:val="22"/>
                </w:rPr>
                <w:t>https://educationendowmentfoundation.org.uk/education-evidence/teaching-learning-toolkit/arts-participation?utm_source=/education-evidence/teaching-learning-toolkit/arts-participation&amp;utm_medium=search&amp;utm_campaign=site_search&amp;search_term=art</w:t>
              </w:r>
            </w:hyperlink>
          </w:p>
          <w:p w14:paraId="0EBE28AD" w14:textId="05A10CA0" w:rsidR="00A70C3E" w:rsidRDefault="00A70C3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B28B3" w14:textId="3CA1029C" w:rsidR="004B7488" w:rsidRDefault="001F1DAA">
            <w:pPr>
              <w:pStyle w:val="TableRowCentered"/>
              <w:jc w:val="left"/>
              <w:rPr>
                <w:sz w:val="22"/>
              </w:rPr>
            </w:pPr>
            <w:r>
              <w:rPr>
                <w:sz w:val="22"/>
              </w:rPr>
              <w:t>2,4</w:t>
            </w:r>
          </w:p>
        </w:tc>
      </w:tr>
      <w:tr w:rsidR="004B7488" w14:paraId="1B8BA5F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0832C" w14:textId="77777777" w:rsidR="004B7488" w:rsidRDefault="004B748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F52958" w14:textId="77777777" w:rsidR="004B7488" w:rsidRDefault="004B748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FE046" w14:textId="77777777" w:rsidR="004B7488" w:rsidRDefault="004B7488">
            <w:pPr>
              <w:pStyle w:val="TableRowCentered"/>
              <w:jc w:val="left"/>
              <w:rPr>
                <w:sz w:val="22"/>
              </w:rPr>
            </w:pPr>
          </w:p>
        </w:tc>
      </w:tr>
    </w:tbl>
    <w:p w14:paraId="2A7D5540" w14:textId="47BDEFB4" w:rsidR="00E66558" w:rsidRDefault="00197CF8">
      <w:pPr>
        <w:spacing w:before="240" w:after="0"/>
        <w:rPr>
          <w:b/>
          <w:bCs/>
          <w:color w:val="104F75"/>
          <w:sz w:val="28"/>
          <w:szCs w:val="28"/>
        </w:rPr>
      </w:pPr>
      <w:r>
        <w:rPr>
          <w:b/>
          <w:bCs/>
          <w:color w:val="104F75"/>
          <w:sz w:val="28"/>
          <w:szCs w:val="28"/>
        </w:rPr>
        <w:t>Cost Summary</w:t>
      </w:r>
    </w:p>
    <w:tbl>
      <w:tblPr>
        <w:tblStyle w:val="TableGrid"/>
        <w:tblW w:w="0" w:type="auto"/>
        <w:tblLook w:val="04A0" w:firstRow="1" w:lastRow="0" w:firstColumn="1" w:lastColumn="0" w:noHBand="0" w:noVBand="1"/>
      </w:tblPr>
      <w:tblGrid>
        <w:gridCol w:w="4743"/>
        <w:gridCol w:w="4743"/>
      </w:tblGrid>
      <w:tr w:rsidR="00197CF8" w14:paraId="02AC91E6" w14:textId="77777777" w:rsidTr="00197CF8">
        <w:tc>
          <w:tcPr>
            <w:tcW w:w="4743" w:type="dxa"/>
          </w:tcPr>
          <w:p w14:paraId="434AD83F" w14:textId="25F4E3A2" w:rsidR="00197CF8" w:rsidRPr="00E84910" w:rsidRDefault="00197CF8">
            <w:pPr>
              <w:spacing w:before="240" w:after="0"/>
              <w:rPr>
                <w:b/>
                <w:bCs/>
                <w:color w:val="104F75"/>
                <w:sz w:val="28"/>
                <w:szCs w:val="28"/>
              </w:rPr>
            </w:pPr>
            <w:r w:rsidRPr="00E84910">
              <w:rPr>
                <w:b/>
                <w:bCs/>
                <w:color w:val="104F75"/>
                <w:sz w:val="28"/>
                <w:szCs w:val="28"/>
              </w:rPr>
              <w:t xml:space="preserve">Teaching </w:t>
            </w:r>
          </w:p>
        </w:tc>
        <w:tc>
          <w:tcPr>
            <w:tcW w:w="4743" w:type="dxa"/>
          </w:tcPr>
          <w:p w14:paraId="2956D16A" w14:textId="41B785BF" w:rsidR="00197CF8" w:rsidRPr="00E84910" w:rsidRDefault="00197CF8">
            <w:pPr>
              <w:spacing w:before="240" w:after="0"/>
              <w:rPr>
                <w:b/>
                <w:bCs/>
                <w:color w:val="104F75"/>
                <w:sz w:val="28"/>
                <w:szCs w:val="28"/>
              </w:rPr>
            </w:pPr>
            <w:r w:rsidRPr="00E84910">
              <w:rPr>
                <w:b/>
                <w:bCs/>
                <w:color w:val="104F75"/>
                <w:sz w:val="28"/>
                <w:szCs w:val="28"/>
              </w:rPr>
              <w:t>£</w:t>
            </w:r>
            <w:r w:rsidR="00E84910" w:rsidRPr="00E84910">
              <w:rPr>
                <w:b/>
                <w:bCs/>
                <w:color w:val="104F75"/>
                <w:sz w:val="28"/>
                <w:szCs w:val="28"/>
              </w:rPr>
              <w:t>4</w:t>
            </w:r>
            <w:r w:rsidRPr="00E84910">
              <w:rPr>
                <w:b/>
                <w:bCs/>
                <w:color w:val="104F75"/>
                <w:sz w:val="28"/>
                <w:szCs w:val="28"/>
              </w:rPr>
              <w:t>4,873</w:t>
            </w:r>
          </w:p>
        </w:tc>
      </w:tr>
      <w:tr w:rsidR="00197CF8" w14:paraId="7FE719DF" w14:textId="77777777" w:rsidTr="00197CF8">
        <w:tc>
          <w:tcPr>
            <w:tcW w:w="4743" w:type="dxa"/>
          </w:tcPr>
          <w:p w14:paraId="3165D57C" w14:textId="5D994DA3" w:rsidR="00197CF8" w:rsidRPr="00E84910" w:rsidRDefault="00197CF8">
            <w:pPr>
              <w:spacing w:before="240" w:after="0"/>
              <w:rPr>
                <w:b/>
                <w:bCs/>
                <w:color w:val="104F75"/>
                <w:sz w:val="28"/>
                <w:szCs w:val="28"/>
              </w:rPr>
            </w:pPr>
            <w:r w:rsidRPr="00E84910">
              <w:rPr>
                <w:b/>
                <w:bCs/>
                <w:color w:val="104F75"/>
                <w:sz w:val="28"/>
                <w:szCs w:val="28"/>
              </w:rPr>
              <w:t>Targeted Academic Support</w:t>
            </w:r>
          </w:p>
        </w:tc>
        <w:tc>
          <w:tcPr>
            <w:tcW w:w="4743" w:type="dxa"/>
          </w:tcPr>
          <w:p w14:paraId="2ABBC0FB" w14:textId="70C1379F" w:rsidR="00197CF8" w:rsidRPr="00E84910" w:rsidRDefault="00197CF8">
            <w:pPr>
              <w:spacing w:before="240" w:after="0"/>
              <w:rPr>
                <w:b/>
                <w:bCs/>
                <w:color w:val="104F75"/>
                <w:sz w:val="28"/>
                <w:szCs w:val="28"/>
              </w:rPr>
            </w:pPr>
            <w:r w:rsidRPr="00E84910">
              <w:rPr>
                <w:b/>
                <w:bCs/>
                <w:color w:val="104F75"/>
                <w:sz w:val="28"/>
                <w:szCs w:val="28"/>
              </w:rPr>
              <w:t>£</w:t>
            </w:r>
            <w:r w:rsidR="00E84910" w:rsidRPr="00E84910">
              <w:rPr>
                <w:b/>
                <w:bCs/>
                <w:color w:val="104F75"/>
                <w:sz w:val="28"/>
                <w:szCs w:val="28"/>
              </w:rPr>
              <w:t>8</w:t>
            </w:r>
            <w:r w:rsidRPr="00E84910">
              <w:rPr>
                <w:b/>
                <w:bCs/>
                <w:color w:val="104F75"/>
                <w:sz w:val="28"/>
                <w:szCs w:val="28"/>
              </w:rPr>
              <w:t>6,729</w:t>
            </w:r>
          </w:p>
        </w:tc>
      </w:tr>
      <w:tr w:rsidR="00197CF8" w14:paraId="17ACFFB7" w14:textId="77777777" w:rsidTr="00197CF8">
        <w:tc>
          <w:tcPr>
            <w:tcW w:w="4743" w:type="dxa"/>
          </w:tcPr>
          <w:p w14:paraId="5FD88528" w14:textId="0F4B65AD" w:rsidR="00197CF8" w:rsidRPr="00E84910" w:rsidRDefault="00197CF8">
            <w:pPr>
              <w:spacing w:before="240" w:after="0"/>
              <w:rPr>
                <w:b/>
                <w:bCs/>
                <w:color w:val="104F75"/>
                <w:sz w:val="28"/>
                <w:szCs w:val="28"/>
              </w:rPr>
            </w:pPr>
            <w:r w:rsidRPr="00E84910">
              <w:rPr>
                <w:b/>
                <w:bCs/>
                <w:color w:val="104F75"/>
                <w:sz w:val="28"/>
                <w:szCs w:val="28"/>
              </w:rPr>
              <w:t>Wider Strategies</w:t>
            </w:r>
          </w:p>
        </w:tc>
        <w:tc>
          <w:tcPr>
            <w:tcW w:w="4743" w:type="dxa"/>
          </w:tcPr>
          <w:p w14:paraId="10794732" w14:textId="7D5A5A2F" w:rsidR="00197CF8" w:rsidRPr="00E84910" w:rsidRDefault="00197CF8">
            <w:pPr>
              <w:spacing w:before="240" w:after="0"/>
              <w:rPr>
                <w:b/>
                <w:bCs/>
                <w:color w:val="104F75"/>
                <w:sz w:val="28"/>
                <w:szCs w:val="28"/>
              </w:rPr>
            </w:pPr>
            <w:r w:rsidRPr="00E84910">
              <w:rPr>
                <w:b/>
                <w:bCs/>
                <w:color w:val="104F75"/>
                <w:sz w:val="28"/>
                <w:szCs w:val="28"/>
              </w:rPr>
              <w:t>£100,595</w:t>
            </w:r>
          </w:p>
        </w:tc>
      </w:tr>
      <w:tr w:rsidR="00197CF8" w14:paraId="6453231D" w14:textId="77777777" w:rsidTr="00197CF8">
        <w:tc>
          <w:tcPr>
            <w:tcW w:w="4743" w:type="dxa"/>
          </w:tcPr>
          <w:p w14:paraId="62DACBF2" w14:textId="1006273A" w:rsidR="00197CF8" w:rsidRPr="00E84910" w:rsidRDefault="00197CF8">
            <w:pPr>
              <w:spacing w:before="240" w:after="0"/>
              <w:rPr>
                <w:b/>
                <w:bCs/>
                <w:color w:val="104F75"/>
                <w:sz w:val="28"/>
                <w:szCs w:val="28"/>
              </w:rPr>
            </w:pPr>
            <w:r w:rsidRPr="00E84910">
              <w:rPr>
                <w:b/>
                <w:bCs/>
                <w:color w:val="104F75"/>
                <w:sz w:val="28"/>
                <w:szCs w:val="28"/>
              </w:rPr>
              <w:t>Planned Expenditure</w:t>
            </w:r>
          </w:p>
        </w:tc>
        <w:tc>
          <w:tcPr>
            <w:tcW w:w="4743" w:type="dxa"/>
          </w:tcPr>
          <w:p w14:paraId="7C52A7C4" w14:textId="2350C135" w:rsidR="00197CF8" w:rsidRPr="00E84910" w:rsidRDefault="00197CF8">
            <w:pPr>
              <w:spacing w:before="240" w:after="0"/>
              <w:rPr>
                <w:b/>
                <w:bCs/>
                <w:color w:val="104F75"/>
                <w:sz w:val="28"/>
                <w:szCs w:val="28"/>
              </w:rPr>
            </w:pPr>
            <w:r w:rsidRPr="00E84910">
              <w:rPr>
                <w:b/>
                <w:bCs/>
                <w:color w:val="104F75"/>
                <w:sz w:val="28"/>
                <w:szCs w:val="28"/>
              </w:rPr>
              <w:t>£</w:t>
            </w:r>
            <w:r w:rsidR="00E84910" w:rsidRPr="00E84910">
              <w:rPr>
                <w:b/>
                <w:bCs/>
                <w:color w:val="104F75"/>
                <w:sz w:val="28"/>
                <w:szCs w:val="28"/>
              </w:rPr>
              <w:t>232,197</w:t>
            </w:r>
          </w:p>
          <w:p w14:paraId="7ECEF327" w14:textId="5793ED43" w:rsidR="00197CF8" w:rsidRPr="00E84910" w:rsidRDefault="00197CF8">
            <w:pPr>
              <w:spacing w:before="240" w:after="0"/>
              <w:rPr>
                <w:b/>
                <w:bCs/>
                <w:color w:val="104F75"/>
                <w:sz w:val="28"/>
                <w:szCs w:val="28"/>
              </w:rPr>
            </w:pPr>
            <w:r w:rsidRPr="00E84910">
              <w:rPr>
                <w:b/>
                <w:bCs/>
                <w:color w:val="104F75"/>
                <w:sz w:val="28"/>
                <w:szCs w:val="28"/>
              </w:rPr>
              <w:t xml:space="preserve">Leaving contingency </w:t>
            </w:r>
            <w:r w:rsidR="00E84910" w:rsidRPr="00E84910">
              <w:rPr>
                <w:b/>
                <w:bCs/>
                <w:color w:val="104F75"/>
                <w:sz w:val="28"/>
                <w:szCs w:val="28"/>
              </w:rPr>
              <w:t>of £13,483</w:t>
            </w:r>
          </w:p>
        </w:tc>
      </w:tr>
    </w:tbl>
    <w:p w14:paraId="5CA1A27B" w14:textId="77777777" w:rsidR="00197CF8" w:rsidRDefault="00197CF8">
      <w:pPr>
        <w:spacing w:before="240" w:after="0"/>
        <w:rPr>
          <w:b/>
          <w:bCs/>
          <w:color w:val="104F75"/>
          <w:sz w:val="28"/>
          <w:szCs w:val="28"/>
        </w:rPr>
      </w:pP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0A2DF1">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4A0AED" w14:textId="23BA95AB" w:rsidR="005158D7" w:rsidRPr="002325EF" w:rsidRDefault="00960021" w:rsidP="00ED5108">
            <w:pPr>
              <w:rPr>
                <w:color w:val="auto"/>
                <w:u w:val="single"/>
                <w:lang w:eastAsia="en-US"/>
              </w:rPr>
            </w:pPr>
            <w:r w:rsidRPr="002325EF">
              <w:rPr>
                <w:color w:val="auto"/>
                <w:u w:val="single"/>
                <w:lang w:eastAsia="en-US"/>
              </w:rPr>
              <w:t>End of KS2 202</w:t>
            </w:r>
            <w:r w:rsidR="00A71E8F">
              <w:rPr>
                <w:color w:val="auto"/>
                <w:u w:val="single"/>
                <w:lang w:eastAsia="en-US"/>
              </w:rPr>
              <w:t>5</w:t>
            </w:r>
            <w:r w:rsidRPr="002325EF">
              <w:rPr>
                <w:color w:val="auto"/>
                <w:u w:val="single"/>
                <w:lang w:eastAsia="en-US"/>
              </w:rPr>
              <w:t xml:space="preserve"> </w:t>
            </w:r>
            <w:r w:rsidR="00322428" w:rsidRPr="002325EF">
              <w:rPr>
                <w:color w:val="auto"/>
                <w:u w:val="single"/>
                <w:lang w:eastAsia="en-US"/>
              </w:rPr>
              <w:t xml:space="preserve">Disadvantaged </w:t>
            </w:r>
            <w:r w:rsidRPr="002325EF">
              <w:rPr>
                <w:color w:val="auto"/>
                <w:u w:val="single"/>
                <w:lang w:eastAsia="en-US"/>
              </w:rPr>
              <w:t>Attainment:</w:t>
            </w:r>
          </w:p>
          <w:p w14:paraId="39291FEB" w14:textId="70DB8A0D" w:rsidR="00960021" w:rsidRPr="00960021" w:rsidRDefault="00960021" w:rsidP="00ED5108">
            <w:pPr>
              <w:rPr>
                <w:color w:val="auto"/>
                <w:lang w:eastAsia="en-US"/>
              </w:rPr>
            </w:pPr>
            <w:r w:rsidRPr="00960021">
              <w:rPr>
                <w:color w:val="auto"/>
                <w:lang w:eastAsia="en-US"/>
              </w:rPr>
              <w:t>Reading</w:t>
            </w:r>
            <w:r>
              <w:rPr>
                <w:color w:val="auto"/>
                <w:lang w:eastAsia="en-US"/>
              </w:rPr>
              <w:t xml:space="preserve"> </w:t>
            </w:r>
            <w:r w:rsidR="00A71E8F">
              <w:rPr>
                <w:color w:val="auto"/>
                <w:lang w:eastAsia="en-US"/>
              </w:rPr>
              <w:t>86</w:t>
            </w:r>
            <w:r w:rsidR="00322428">
              <w:rPr>
                <w:color w:val="auto"/>
                <w:lang w:eastAsia="en-US"/>
              </w:rPr>
              <w:t xml:space="preserve">% </w:t>
            </w:r>
            <w:r w:rsidR="006858B2">
              <w:rPr>
                <w:color w:val="auto"/>
                <w:lang w:eastAsia="en-US"/>
              </w:rPr>
              <w:t xml:space="preserve">          </w:t>
            </w:r>
            <w:r w:rsidR="00322428">
              <w:rPr>
                <w:color w:val="auto"/>
                <w:lang w:eastAsia="en-US"/>
              </w:rPr>
              <w:t xml:space="preserve"> </w:t>
            </w:r>
            <w:r w:rsidR="00A71E8F">
              <w:rPr>
                <w:color w:val="auto"/>
                <w:lang w:eastAsia="en-US"/>
              </w:rPr>
              <w:t>all pupils = 79% PP = +7%</w:t>
            </w:r>
          </w:p>
          <w:p w14:paraId="3D5FF6F0" w14:textId="314C1A8C" w:rsidR="00960021" w:rsidRDefault="00960021" w:rsidP="00ED5108">
            <w:pPr>
              <w:rPr>
                <w:color w:val="auto"/>
                <w:lang w:eastAsia="en-US"/>
              </w:rPr>
            </w:pPr>
            <w:r w:rsidRPr="00960021">
              <w:rPr>
                <w:color w:val="auto"/>
                <w:lang w:eastAsia="en-US"/>
              </w:rPr>
              <w:t>Wri</w:t>
            </w:r>
            <w:r>
              <w:rPr>
                <w:color w:val="auto"/>
                <w:lang w:eastAsia="en-US"/>
              </w:rPr>
              <w:t>ting 6</w:t>
            </w:r>
            <w:r w:rsidR="00A71E8F">
              <w:rPr>
                <w:color w:val="auto"/>
                <w:lang w:eastAsia="en-US"/>
              </w:rPr>
              <w:t>1</w:t>
            </w:r>
            <w:r>
              <w:rPr>
                <w:color w:val="auto"/>
                <w:lang w:eastAsia="en-US"/>
              </w:rPr>
              <w:t>%</w:t>
            </w:r>
            <w:r w:rsidR="00322428">
              <w:rPr>
                <w:color w:val="auto"/>
                <w:lang w:eastAsia="en-US"/>
              </w:rPr>
              <w:t xml:space="preserve">    </w:t>
            </w:r>
            <w:r w:rsidR="006858B2">
              <w:rPr>
                <w:color w:val="auto"/>
                <w:lang w:eastAsia="en-US"/>
              </w:rPr>
              <w:t xml:space="preserve">          </w:t>
            </w:r>
            <w:r w:rsidR="00A71E8F">
              <w:rPr>
                <w:color w:val="auto"/>
                <w:lang w:eastAsia="en-US"/>
              </w:rPr>
              <w:t>all pupils = 64% PP = -3%</w:t>
            </w:r>
          </w:p>
          <w:p w14:paraId="27D1092A" w14:textId="4FA33038" w:rsidR="00960021" w:rsidRDefault="00960021" w:rsidP="00ED5108">
            <w:pPr>
              <w:rPr>
                <w:color w:val="auto"/>
                <w:lang w:eastAsia="en-US"/>
              </w:rPr>
            </w:pPr>
            <w:r w:rsidRPr="00960021">
              <w:rPr>
                <w:color w:val="auto"/>
                <w:lang w:eastAsia="en-US"/>
              </w:rPr>
              <w:t xml:space="preserve">Maths </w:t>
            </w:r>
            <w:r w:rsidR="00A71E8F">
              <w:rPr>
                <w:color w:val="auto"/>
                <w:lang w:eastAsia="en-US"/>
              </w:rPr>
              <w:t>67</w:t>
            </w:r>
            <w:r>
              <w:rPr>
                <w:color w:val="auto"/>
                <w:lang w:eastAsia="en-US"/>
              </w:rPr>
              <w:t>%</w:t>
            </w:r>
            <w:r w:rsidR="00322428">
              <w:rPr>
                <w:color w:val="auto"/>
                <w:lang w:eastAsia="en-US"/>
              </w:rPr>
              <w:t xml:space="preserve">     </w:t>
            </w:r>
            <w:r w:rsidR="006858B2">
              <w:rPr>
                <w:color w:val="auto"/>
                <w:lang w:eastAsia="en-US"/>
              </w:rPr>
              <w:t xml:space="preserve">          </w:t>
            </w:r>
            <w:r w:rsidR="00A71E8F">
              <w:rPr>
                <w:color w:val="auto"/>
                <w:lang w:eastAsia="en-US"/>
              </w:rPr>
              <w:t>all pupils = 73% PP = -6%</w:t>
            </w:r>
          </w:p>
          <w:p w14:paraId="5CCD0A08" w14:textId="44899AD7" w:rsidR="00960021" w:rsidRDefault="00960021" w:rsidP="00ED5108">
            <w:pPr>
              <w:rPr>
                <w:color w:val="auto"/>
                <w:lang w:eastAsia="en-US"/>
              </w:rPr>
            </w:pPr>
            <w:r>
              <w:rPr>
                <w:color w:val="auto"/>
                <w:lang w:eastAsia="en-US"/>
              </w:rPr>
              <w:t xml:space="preserve">Combined </w:t>
            </w:r>
            <w:r w:rsidR="00322428">
              <w:rPr>
                <w:color w:val="auto"/>
                <w:lang w:eastAsia="en-US"/>
              </w:rPr>
              <w:t>5</w:t>
            </w:r>
            <w:r w:rsidR="00A71E8F">
              <w:rPr>
                <w:color w:val="auto"/>
                <w:lang w:eastAsia="en-US"/>
              </w:rPr>
              <w:t>1</w:t>
            </w:r>
            <w:r>
              <w:rPr>
                <w:color w:val="auto"/>
                <w:lang w:eastAsia="en-US"/>
              </w:rPr>
              <w:t>%</w:t>
            </w:r>
            <w:r w:rsidR="00322428">
              <w:rPr>
                <w:color w:val="auto"/>
                <w:lang w:eastAsia="en-US"/>
              </w:rPr>
              <w:t xml:space="preserve">       </w:t>
            </w:r>
            <w:r w:rsidR="00A71E8F">
              <w:rPr>
                <w:color w:val="auto"/>
                <w:lang w:eastAsia="en-US"/>
              </w:rPr>
              <w:t xml:space="preserve"> all pupils = 54% PP = -3%</w:t>
            </w:r>
          </w:p>
          <w:p w14:paraId="1D40D10A" w14:textId="235D26AD" w:rsidR="009639C2" w:rsidRPr="002325EF" w:rsidRDefault="009639C2" w:rsidP="00ED5108">
            <w:pPr>
              <w:rPr>
                <w:color w:val="auto"/>
                <w:u w:val="single"/>
                <w:lang w:eastAsia="en-US"/>
              </w:rPr>
            </w:pPr>
            <w:r w:rsidRPr="002325EF">
              <w:rPr>
                <w:color w:val="auto"/>
                <w:u w:val="single"/>
                <w:lang w:eastAsia="en-US"/>
              </w:rPr>
              <w:t>End of KS2 202</w:t>
            </w:r>
            <w:r w:rsidR="00A71E8F">
              <w:rPr>
                <w:color w:val="auto"/>
                <w:u w:val="single"/>
                <w:lang w:eastAsia="en-US"/>
              </w:rPr>
              <w:t>5</w:t>
            </w:r>
            <w:r w:rsidRPr="002325EF">
              <w:rPr>
                <w:color w:val="auto"/>
                <w:u w:val="single"/>
                <w:lang w:eastAsia="en-US"/>
              </w:rPr>
              <w:t xml:space="preserve"> gap analysis (PP/ALL):</w:t>
            </w:r>
          </w:p>
          <w:p w14:paraId="752C0375" w14:textId="2113F89C" w:rsidR="009639C2" w:rsidRDefault="009639C2" w:rsidP="00ED5108">
            <w:pPr>
              <w:rPr>
                <w:color w:val="auto"/>
                <w:lang w:eastAsia="en-US"/>
              </w:rPr>
            </w:pPr>
            <w:r>
              <w:rPr>
                <w:color w:val="auto"/>
                <w:lang w:eastAsia="en-US"/>
              </w:rPr>
              <w:t xml:space="preserve">Reading = </w:t>
            </w:r>
            <w:r w:rsidR="00A71E8F">
              <w:rPr>
                <w:color w:val="auto"/>
                <w:lang w:eastAsia="en-US"/>
              </w:rPr>
              <w:t>PP = +7</w:t>
            </w:r>
            <w:proofErr w:type="gramStart"/>
            <w:r w:rsidR="002325EF">
              <w:rPr>
                <w:color w:val="auto"/>
                <w:lang w:eastAsia="en-US"/>
              </w:rPr>
              <w:t>%</w:t>
            </w:r>
            <w:r w:rsidR="00A71E8F">
              <w:rPr>
                <w:color w:val="auto"/>
                <w:lang w:eastAsia="en-US"/>
              </w:rPr>
              <w:t xml:space="preserve">  (</w:t>
            </w:r>
            <w:proofErr w:type="gramEnd"/>
            <w:r w:rsidR="00A71E8F">
              <w:rPr>
                <w:color w:val="auto"/>
                <w:lang w:eastAsia="en-US"/>
              </w:rPr>
              <w:t>above all)</w:t>
            </w:r>
          </w:p>
          <w:p w14:paraId="6D96FC3D" w14:textId="076A1368" w:rsidR="009639C2" w:rsidRDefault="009639C2" w:rsidP="00ED5108">
            <w:pPr>
              <w:rPr>
                <w:color w:val="auto"/>
                <w:lang w:eastAsia="en-US"/>
              </w:rPr>
            </w:pPr>
            <w:r>
              <w:rPr>
                <w:color w:val="auto"/>
                <w:lang w:eastAsia="en-US"/>
              </w:rPr>
              <w:t xml:space="preserve">Writing = </w:t>
            </w:r>
            <w:r w:rsidR="00A71E8F">
              <w:rPr>
                <w:color w:val="auto"/>
                <w:lang w:eastAsia="en-US"/>
              </w:rPr>
              <w:t>PP = 3% (almost in line)</w:t>
            </w:r>
          </w:p>
          <w:p w14:paraId="2F732DFE" w14:textId="2D4E2883" w:rsidR="009639C2" w:rsidRDefault="009639C2" w:rsidP="00ED5108">
            <w:pPr>
              <w:rPr>
                <w:color w:val="auto"/>
                <w:lang w:eastAsia="en-US"/>
              </w:rPr>
            </w:pPr>
            <w:r>
              <w:rPr>
                <w:color w:val="auto"/>
                <w:lang w:eastAsia="en-US"/>
              </w:rPr>
              <w:t xml:space="preserve">Maths = </w:t>
            </w:r>
            <w:r w:rsidR="00A71E8F">
              <w:rPr>
                <w:color w:val="auto"/>
                <w:lang w:eastAsia="en-US"/>
              </w:rPr>
              <w:t>6</w:t>
            </w:r>
            <w:proofErr w:type="gramStart"/>
            <w:r w:rsidR="002325EF">
              <w:rPr>
                <w:color w:val="auto"/>
                <w:lang w:eastAsia="en-US"/>
              </w:rPr>
              <w:t>%</w:t>
            </w:r>
            <w:r w:rsidR="00A71E8F">
              <w:rPr>
                <w:color w:val="auto"/>
                <w:lang w:eastAsia="en-US"/>
              </w:rPr>
              <w:t xml:space="preserve">  (</w:t>
            </w:r>
            <w:proofErr w:type="gramEnd"/>
            <w:r w:rsidR="00A71E8F">
              <w:rPr>
                <w:color w:val="auto"/>
                <w:lang w:eastAsia="en-US"/>
              </w:rPr>
              <w:t>below all)</w:t>
            </w:r>
          </w:p>
          <w:p w14:paraId="143DDD5D" w14:textId="1EF5F47D" w:rsidR="009639C2" w:rsidRDefault="009639C2" w:rsidP="00ED5108">
            <w:pPr>
              <w:rPr>
                <w:color w:val="auto"/>
                <w:lang w:eastAsia="en-US"/>
              </w:rPr>
            </w:pPr>
            <w:r>
              <w:rPr>
                <w:color w:val="auto"/>
                <w:lang w:eastAsia="en-US"/>
              </w:rPr>
              <w:t xml:space="preserve">Combined = </w:t>
            </w:r>
            <w:r w:rsidR="00A71E8F">
              <w:rPr>
                <w:color w:val="auto"/>
                <w:lang w:eastAsia="en-US"/>
              </w:rPr>
              <w:t>3</w:t>
            </w:r>
            <w:r w:rsidR="002325EF">
              <w:rPr>
                <w:color w:val="auto"/>
                <w:lang w:eastAsia="en-US"/>
              </w:rPr>
              <w:t>%</w:t>
            </w:r>
            <w:r w:rsidR="00A71E8F">
              <w:rPr>
                <w:color w:val="auto"/>
                <w:lang w:eastAsia="en-US"/>
              </w:rPr>
              <w:t xml:space="preserve"> (almost inline)</w:t>
            </w:r>
          </w:p>
          <w:p w14:paraId="7C902F6F" w14:textId="1BCE4567" w:rsidR="009639C2" w:rsidRDefault="009639C2" w:rsidP="00ED5108">
            <w:pPr>
              <w:rPr>
                <w:color w:val="auto"/>
                <w:lang w:eastAsia="en-US"/>
              </w:rPr>
            </w:pPr>
            <w:r>
              <w:rPr>
                <w:color w:val="auto"/>
                <w:lang w:eastAsia="en-US"/>
              </w:rPr>
              <w:t>202</w:t>
            </w:r>
            <w:r w:rsidR="00A71E8F">
              <w:rPr>
                <w:color w:val="auto"/>
                <w:lang w:eastAsia="en-US"/>
              </w:rPr>
              <w:t>5</w:t>
            </w:r>
            <w:r>
              <w:rPr>
                <w:color w:val="auto"/>
                <w:lang w:eastAsia="en-US"/>
              </w:rPr>
              <w:t xml:space="preserve"> outcomes for disadvantaged children in all subjects was in line </w:t>
            </w:r>
            <w:r w:rsidR="00A71E8F">
              <w:rPr>
                <w:color w:val="auto"/>
                <w:lang w:eastAsia="en-US"/>
              </w:rPr>
              <w:t xml:space="preserve">in writing and combined, above in reading and below that of all children in maths. </w:t>
            </w:r>
          </w:p>
          <w:p w14:paraId="7B2EB490" w14:textId="77777777" w:rsidR="00BD4B3B" w:rsidRPr="00BD4B3B" w:rsidRDefault="00BD4B3B" w:rsidP="00BD4B3B">
            <w:pPr>
              <w:rPr>
                <w:color w:val="auto"/>
                <w:lang w:eastAsia="en-US"/>
              </w:rPr>
            </w:pPr>
            <w:r w:rsidRPr="00BD4B3B">
              <w:rPr>
                <w:color w:val="auto"/>
                <w:lang w:eastAsia="en-US"/>
              </w:rPr>
              <w:t>Gap analysis year on year:</w:t>
            </w:r>
          </w:p>
          <w:p w14:paraId="49D1E5EF" w14:textId="77777777" w:rsidR="00BD4B3B" w:rsidRPr="00BD4B3B" w:rsidRDefault="00BD4B3B" w:rsidP="00BD4B3B">
            <w:pPr>
              <w:rPr>
                <w:color w:val="auto"/>
                <w:lang w:eastAsia="en-US"/>
              </w:rPr>
            </w:pPr>
            <w:r w:rsidRPr="00BD4B3B">
              <w:rPr>
                <w:color w:val="auto"/>
                <w:lang w:eastAsia="en-US"/>
              </w:rPr>
              <w:t>Writing:</w:t>
            </w:r>
          </w:p>
          <w:p w14:paraId="146ED1C7" w14:textId="3E210BA1" w:rsidR="00BD4B3B" w:rsidRPr="00BD4B3B" w:rsidRDefault="00BD4B3B" w:rsidP="00BD4B3B">
            <w:pPr>
              <w:rPr>
                <w:color w:val="auto"/>
                <w:lang w:eastAsia="en-US"/>
              </w:rPr>
            </w:pPr>
            <w:r w:rsidRPr="00BD4B3B">
              <w:rPr>
                <w:color w:val="auto"/>
                <w:lang w:eastAsia="en-US"/>
              </w:rPr>
              <w:t>Y3 202</w:t>
            </w:r>
            <w:r w:rsidR="00A71E8F">
              <w:rPr>
                <w:color w:val="auto"/>
                <w:lang w:eastAsia="en-US"/>
              </w:rPr>
              <w:t>4</w:t>
            </w:r>
            <w:r w:rsidRPr="00BD4B3B">
              <w:rPr>
                <w:color w:val="auto"/>
                <w:lang w:eastAsia="en-US"/>
              </w:rPr>
              <w:t xml:space="preserve"> – Y4 202</w:t>
            </w:r>
            <w:r w:rsidR="00A71E8F">
              <w:rPr>
                <w:color w:val="auto"/>
                <w:lang w:eastAsia="en-US"/>
              </w:rPr>
              <w:t>5</w:t>
            </w:r>
            <w:r w:rsidRPr="00BD4B3B">
              <w:rPr>
                <w:color w:val="auto"/>
                <w:lang w:eastAsia="en-US"/>
              </w:rPr>
              <w:t xml:space="preserve">: gap </w:t>
            </w:r>
            <w:r w:rsidR="007D43AE">
              <w:rPr>
                <w:color w:val="auto"/>
                <w:lang w:eastAsia="en-US"/>
              </w:rPr>
              <w:t>= 16%</w:t>
            </w:r>
          </w:p>
          <w:p w14:paraId="7A726B7F" w14:textId="17511E92" w:rsidR="00BD4B3B" w:rsidRPr="00BD4B3B" w:rsidRDefault="00BD4B3B" w:rsidP="00BD4B3B">
            <w:pPr>
              <w:rPr>
                <w:color w:val="auto"/>
                <w:lang w:eastAsia="en-US"/>
              </w:rPr>
            </w:pPr>
            <w:r w:rsidRPr="00BD4B3B">
              <w:rPr>
                <w:color w:val="auto"/>
                <w:lang w:eastAsia="en-US"/>
              </w:rPr>
              <w:t>Y4 202</w:t>
            </w:r>
            <w:r w:rsidR="00A71E8F">
              <w:rPr>
                <w:color w:val="auto"/>
                <w:lang w:eastAsia="en-US"/>
              </w:rPr>
              <w:t>4</w:t>
            </w:r>
            <w:r w:rsidRPr="00BD4B3B">
              <w:rPr>
                <w:color w:val="auto"/>
                <w:lang w:eastAsia="en-US"/>
              </w:rPr>
              <w:t xml:space="preserve"> – Y5 202</w:t>
            </w:r>
            <w:r w:rsidR="00A71E8F">
              <w:rPr>
                <w:color w:val="auto"/>
                <w:lang w:eastAsia="en-US"/>
              </w:rPr>
              <w:t>5</w:t>
            </w:r>
            <w:r w:rsidRPr="00BD4B3B">
              <w:rPr>
                <w:color w:val="auto"/>
                <w:lang w:eastAsia="en-US"/>
              </w:rPr>
              <w:t xml:space="preserve">: gap </w:t>
            </w:r>
            <w:r w:rsidR="007D43AE">
              <w:rPr>
                <w:color w:val="auto"/>
                <w:lang w:eastAsia="en-US"/>
              </w:rPr>
              <w:t>= 21%</w:t>
            </w:r>
          </w:p>
          <w:p w14:paraId="1292EDC9" w14:textId="6B401C16" w:rsidR="00BD4B3B" w:rsidRPr="00BD4B3B" w:rsidRDefault="00BD4B3B" w:rsidP="00BD4B3B">
            <w:pPr>
              <w:rPr>
                <w:color w:val="auto"/>
                <w:lang w:eastAsia="en-US"/>
              </w:rPr>
            </w:pPr>
            <w:r w:rsidRPr="00BD4B3B">
              <w:rPr>
                <w:color w:val="auto"/>
                <w:lang w:eastAsia="en-US"/>
              </w:rPr>
              <w:t>Y5 202</w:t>
            </w:r>
            <w:r w:rsidR="00A71E8F">
              <w:rPr>
                <w:color w:val="auto"/>
                <w:lang w:eastAsia="en-US"/>
              </w:rPr>
              <w:t>4</w:t>
            </w:r>
            <w:r w:rsidRPr="00BD4B3B">
              <w:rPr>
                <w:color w:val="auto"/>
                <w:lang w:eastAsia="en-US"/>
              </w:rPr>
              <w:t xml:space="preserve"> – Y6 202</w:t>
            </w:r>
            <w:r w:rsidR="00A71E8F">
              <w:rPr>
                <w:color w:val="auto"/>
                <w:lang w:eastAsia="en-US"/>
              </w:rPr>
              <w:t>5</w:t>
            </w:r>
            <w:r w:rsidRPr="00BD4B3B">
              <w:rPr>
                <w:color w:val="auto"/>
                <w:lang w:eastAsia="en-US"/>
              </w:rPr>
              <w:t xml:space="preserve">: gap </w:t>
            </w:r>
            <w:r w:rsidR="007D43AE">
              <w:rPr>
                <w:color w:val="auto"/>
                <w:lang w:eastAsia="en-US"/>
              </w:rPr>
              <w:t>= 6%</w:t>
            </w:r>
          </w:p>
          <w:p w14:paraId="29B8FB3B" w14:textId="77777777" w:rsidR="00BD4B3B" w:rsidRPr="00BD4B3B" w:rsidRDefault="00BD4B3B" w:rsidP="00BD4B3B">
            <w:pPr>
              <w:rPr>
                <w:color w:val="auto"/>
                <w:lang w:eastAsia="en-US"/>
              </w:rPr>
            </w:pPr>
            <w:r w:rsidRPr="00BD4B3B">
              <w:rPr>
                <w:color w:val="auto"/>
                <w:lang w:eastAsia="en-US"/>
              </w:rPr>
              <w:t>Reading:</w:t>
            </w:r>
          </w:p>
          <w:p w14:paraId="388ADDA7" w14:textId="74CE0939" w:rsidR="00BD4B3B" w:rsidRPr="00BD4B3B" w:rsidRDefault="00BD4B3B" w:rsidP="00BD4B3B">
            <w:pPr>
              <w:rPr>
                <w:color w:val="auto"/>
                <w:lang w:eastAsia="en-US"/>
              </w:rPr>
            </w:pPr>
            <w:r w:rsidRPr="00BD4B3B">
              <w:rPr>
                <w:color w:val="auto"/>
                <w:lang w:eastAsia="en-US"/>
              </w:rPr>
              <w:t>Y3 202</w:t>
            </w:r>
            <w:r w:rsidR="00A71E8F">
              <w:rPr>
                <w:color w:val="auto"/>
                <w:lang w:eastAsia="en-US"/>
              </w:rPr>
              <w:t>4</w:t>
            </w:r>
            <w:r w:rsidRPr="00BD4B3B">
              <w:rPr>
                <w:color w:val="auto"/>
                <w:lang w:eastAsia="en-US"/>
              </w:rPr>
              <w:t xml:space="preserve"> – Y4 202</w:t>
            </w:r>
            <w:r w:rsidR="00A71E8F">
              <w:rPr>
                <w:color w:val="auto"/>
                <w:lang w:eastAsia="en-US"/>
              </w:rPr>
              <w:t>5</w:t>
            </w:r>
            <w:r w:rsidRPr="00BD4B3B">
              <w:rPr>
                <w:color w:val="auto"/>
                <w:lang w:eastAsia="en-US"/>
              </w:rPr>
              <w:t xml:space="preserve">: gap </w:t>
            </w:r>
            <w:r w:rsidR="007D43AE">
              <w:rPr>
                <w:color w:val="auto"/>
                <w:lang w:eastAsia="en-US"/>
              </w:rPr>
              <w:t>= 9%</w:t>
            </w:r>
          </w:p>
          <w:p w14:paraId="426613A1" w14:textId="7DF742AB" w:rsidR="00BD4B3B" w:rsidRPr="00BD4B3B" w:rsidRDefault="00BD4B3B" w:rsidP="00BD4B3B">
            <w:pPr>
              <w:rPr>
                <w:color w:val="auto"/>
                <w:lang w:eastAsia="en-US"/>
              </w:rPr>
            </w:pPr>
            <w:r w:rsidRPr="00BD4B3B">
              <w:rPr>
                <w:color w:val="auto"/>
                <w:lang w:eastAsia="en-US"/>
              </w:rPr>
              <w:t>Y4 202</w:t>
            </w:r>
            <w:r w:rsidR="00A71E8F">
              <w:rPr>
                <w:color w:val="auto"/>
                <w:lang w:eastAsia="en-US"/>
              </w:rPr>
              <w:t>4</w:t>
            </w:r>
            <w:r w:rsidRPr="00BD4B3B">
              <w:rPr>
                <w:color w:val="auto"/>
                <w:lang w:eastAsia="en-US"/>
              </w:rPr>
              <w:t xml:space="preserve"> – Y5 202</w:t>
            </w:r>
            <w:r w:rsidR="00A71E8F">
              <w:rPr>
                <w:color w:val="auto"/>
                <w:lang w:eastAsia="en-US"/>
              </w:rPr>
              <w:t>5</w:t>
            </w:r>
            <w:r w:rsidRPr="00BD4B3B">
              <w:rPr>
                <w:color w:val="auto"/>
                <w:lang w:eastAsia="en-US"/>
              </w:rPr>
              <w:t xml:space="preserve">: gap </w:t>
            </w:r>
            <w:r w:rsidR="007D43AE">
              <w:rPr>
                <w:color w:val="auto"/>
                <w:lang w:eastAsia="en-US"/>
              </w:rPr>
              <w:t>= 18%</w:t>
            </w:r>
          </w:p>
          <w:p w14:paraId="610BD7A9" w14:textId="4EE0C6C4" w:rsidR="00BD4B3B" w:rsidRPr="00BD4B3B" w:rsidRDefault="00BD4B3B" w:rsidP="00BD4B3B">
            <w:pPr>
              <w:rPr>
                <w:color w:val="auto"/>
                <w:lang w:eastAsia="en-US"/>
              </w:rPr>
            </w:pPr>
            <w:r w:rsidRPr="00BD4B3B">
              <w:rPr>
                <w:color w:val="auto"/>
                <w:lang w:eastAsia="en-US"/>
              </w:rPr>
              <w:t>Y5 202</w:t>
            </w:r>
            <w:r w:rsidR="00A71E8F">
              <w:rPr>
                <w:color w:val="auto"/>
                <w:lang w:eastAsia="en-US"/>
              </w:rPr>
              <w:t>4</w:t>
            </w:r>
            <w:r w:rsidRPr="00BD4B3B">
              <w:rPr>
                <w:color w:val="auto"/>
                <w:lang w:eastAsia="en-US"/>
              </w:rPr>
              <w:t xml:space="preserve"> – Y6 202</w:t>
            </w:r>
            <w:r w:rsidR="00A71E8F">
              <w:rPr>
                <w:color w:val="auto"/>
                <w:lang w:eastAsia="en-US"/>
              </w:rPr>
              <w:t>5</w:t>
            </w:r>
            <w:r w:rsidRPr="00BD4B3B">
              <w:rPr>
                <w:color w:val="auto"/>
                <w:lang w:eastAsia="en-US"/>
              </w:rPr>
              <w:t xml:space="preserve">: gap </w:t>
            </w:r>
            <w:r w:rsidR="007D43AE">
              <w:rPr>
                <w:color w:val="auto"/>
                <w:lang w:eastAsia="en-US"/>
              </w:rPr>
              <w:t>= 8%</w:t>
            </w:r>
          </w:p>
          <w:p w14:paraId="1E5D55DF" w14:textId="77777777" w:rsidR="00BD4B3B" w:rsidRPr="00BD4B3B" w:rsidRDefault="00BD4B3B" w:rsidP="00BD4B3B">
            <w:pPr>
              <w:rPr>
                <w:color w:val="auto"/>
                <w:lang w:eastAsia="en-US"/>
              </w:rPr>
            </w:pPr>
            <w:r w:rsidRPr="00BD4B3B">
              <w:rPr>
                <w:color w:val="auto"/>
                <w:lang w:eastAsia="en-US"/>
              </w:rPr>
              <w:t>Maths:</w:t>
            </w:r>
          </w:p>
          <w:p w14:paraId="7DB41FEE" w14:textId="13F4D39C" w:rsidR="00BD4B3B" w:rsidRPr="00BD4B3B" w:rsidRDefault="00BD4B3B" w:rsidP="00BD4B3B">
            <w:pPr>
              <w:rPr>
                <w:color w:val="auto"/>
                <w:lang w:eastAsia="en-US"/>
              </w:rPr>
            </w:pPr>
            <w:r w:rsidRPr="00BD4B3B">
              <w:rPr>
                <w:color w:val="auto"/>
                <w:lang w:eastAsia="en-US"/>
              </w:rPr>
              <w:t>Y3 202</w:t>
            </w:r>
            <w:r w:rsidR="00A71E8F">
              <w:rPr>
                <w:color w:val="auto"/>
                <w:lang w:eastAsia="en-US"/>
              </w:rPr>
              <w:t>4</w:t>
            </w:r>
            <w:r w:rsidRPr="00BD4B3B">
              <w:rPr>
                <w:color w:val="auto"/>
                <w:lang w:eastAsia="en-US"/>
              </w:rPr>
              <w:t xml:space="preserve"> – Y4 202</w:t>
            </w:r>
            <w:r w:rsidR="00A71E8F">
              <w:rPr>
                <w:color w:val="auto"/>
                <w:lang w:eastAsia="en-US"/>
              </w:rPr>
              <w:t>5</w:t>
            </w:r>
            <w:r w:rsidRPr="00BD4B3B">
              <w:rPr>
                <w:color w:val="auto"/>
                <w:lang w:eastAsia="en-US"/>
              </w:rPr>
              <w:t xml:space="preserve">: gap </w:t>
            </w:r>
            <w:r w:rsidR="007D43AE">
              <w:rPr>
                <w:color w:val="auto"/>
                <w:lang w:eastAsia="en-US"/>
              </w:rPr>
              <w:t>= 22%</w:t>
            </w:r>
          </w:p>
          <w:p w14:paraId="0239D817" w14:textId="6508AFCE" w:rsidR="00BD4B3B" w:rsidRPr="00BD4B3B" w:rsidRDefault="00BD4B3B" w:rsidP="00BD4B3B">
            <w:pPr>
              <w:rPr>
                <w:color w:val="auto"/>
                <w:lang w:eastAsia="en-US"/>
              </w:rPr>
            </w:pPr>
            <w:r w:rsidRPr="00BD4B3B">
              <w:rPr>
                <w:color w:val="auto"/>
                <w:lang w:eastAsia="en-US"/>
              </w:rPr>
              <w:lastRenderedPageBreak/>
              <w:t>Y4 20</w:t>
            </w:r>
            <w:r>
              <w:rPr>
                <w:color w:val="auto"/>
                <w:lang w:eastAsia="en-US"/>
              </w:rPr>
              <w:t>2</w:t>
            </w:r>
            <w:r w:rsidR="00A71E8F">
              <w:rPr>
                <w:color w:val="auto"/>
                <w:lang w:eastAsia="en-US"/>
              </w:rPr>
              <w:t>4</w:t>
            </w:r>
            <w:r w:rsidRPr="00BD4B3B">
              <w:rPr>
                <w:color w:val="auto"/>
                <w:lang w:eastAsia="en-US"/>
              </w:rPr>
              <w:t xml:space="preserve"> – Y5 202</w:t>
            </w:r>
            <w:r w:rsidR="00A71E8F">
              <w:rPr>
                <w:color w:val="auto"/>
                <w:lang w:eastAsia="en-US"/>
              </w:rPr>
              <w:t>5</w:t>
            </w:r>
            <w:r w:rsidRPr="00BD4B3B">
              <w:rPr>
                <w:color w:val="auto"/>
                <w:lang w:eastAsia="en-US"/>
              </w:rPr>
              <w:t xml:space="preserve">: gap </w:t>
            </w:r>
            <w:r w:rsidR="007D43AE">
              <w:rPr>
                <w:color w:val="auto"/>
                <w:lang w:eastAsia="en-US"/>
              </w:rPr>
              <w:t>= 14%</w:t>
            </w:r>
          </w:p>
          <w:p w14:paraId="79E714F9" w14:textId="72DF7039" w:rsidR="00BD4B3B" w:rsidRDefault="00BD4B3B" w:rsidP="00BD4B3B">
            <w:pPr>
              <w:rPr>
                <w:color w:val="auto"/>
                <w:lang w:eastAsia="en-US"/>
              </w:rPr>
            </w:pPr>
            <w:r w:rsidRPr="00BD4B3B">
              <w:rPr>
                <w:color w:val="auto"/>
                <w:lang w:eastAsia="en-US"/>
              </w:rPr>
              <w:t>Y5 202</w:t>
            </w:r>
            <w:r w:rsidR="00A71E8F">
              <w:rPr>
                <w:color w:val="auto"/>
                <w:lang w:eastAsia="en-US"/>
              </w:rPr>
              <w:t>4</w:t>
            </w:r>
            <w:r w:rsidRPr="00BD4B3B">
              <w:rPr>
                <w:color w:val="auto"/>
                <w:lang w:eastAsia="en-US"/>
              </w:rPr>
              <w:t xml:space="preserve"> – Y6 202</w:t>
            </w:r>
            <w:r w:rsidR="00A71E8F">
              <w:rPr>
                <w:color w:val="auto"/>
                <w:lang w:eastAsia="en-US"/>
              </w:rPr>
              <w:t>5</w:t>
            </w:r>
            <w:r w:rsidRPr="00BD4B3B">
              <w:rPr>
                <w:color w:val="auto"/>
                <w:lang w:eastAsia="en-US"/>
              </w:rPr>
              <w:t xml:space="preserve">: gap </w:t>
            </w:r>
            <w:r w:rsidR="007D43AE">
              <w:rPr>
                <w:color w:val="auto"/>
                <w:lang w:eastAsia="en-US"/>
              </w:rPr>
              <w:t xml:space="preserve">= in line with all pupils </w:t>
            </w:r>
          </w:p>
          <w:p w14:paraId="61F8A323" w14:textId="0F1E5011" w:rsidR="007D43AE" w:rsidRDefault="007D43AE" w:rsidP="00BD4B3B">
            <w:pPr>
              <w:rPr>
                <w:color w:val="auto"/>
                <w:lang w:eastAsia="en-US"/>
              </w:rPr>
            </w:pPr>
            <w:r>
              <w:rPr>
                <w:color w:val="auto"/>
                <w:lang w:eastAsia="en-US"/>
              </w:rPr>
              <w:t xml:space="preserve">We have identified that the gap between attainment of PP and all children in bigger in years 3 and 4 particularly in Maths and Writing. </w:t>
            </w:r>
          </w:p>
          <w:p w14:paraId="5AC5E760" w14:textId="172303CC" w:rsidR="002325EF" w:rsidRDefault="002325EF" w:rsidP="00ED5108">
            <w:pPr>
              <w:rPr>
                <w:color w:val="auto"/>
                <w:lang w:eastAsia="en-US"/>
              </w:rPr>
            </w:pPr>
            <w:r>
              <w:rPr>
                <w:color w:val="auto"/>
                <w:lang w:eastAsia="en-US"/>
              </w:rPr>
              <w:t>Pupil evaluations undertaken during the 202</w:t>
            </w:r>
            <w:r w:rsidR="00A71E8F">
              <w:rPr>
                <w:color w:val="auto"/>
                <w:lang w:eastAsia="en-US"/>
              </w:rPr>
              <w:t>4</w:t>
            </w:r>
            <w:r>
              <w:rPr>
                <w:color w:val="auto"/>
                <w:lang w:eastAsia="en-US"/>
              </w:rPr>
              <w:t xml:space="preserve"> to 202</w:t>
            </w:r>
            <w:r w:rsidR="00A71E8F">
              <w:rPr>
                <w:color w:val="auto"/>
                <w:lang w:eastAsia="en-US"/>
              </w:rPr>
              <w:t>5</w:t>
            </w:r>
            <w:r>
              <w:rPr>
                <w:color w:val="auto"/>
                <w:lang w:eastAsia="en-US"/>
              </w:rPr>
              <w:t xml:space="preserve"> academic year include:</w:t>
            </w:r>
          </w:p>
          <w:p w14:paraId="4401373D" w14:textId="5688C8C4" w:rsidR="002325EF" w:rsidRDefault="002325EF" w:rsidP="002325EF">
            <w:pPr>
              <w:pStyle w:val="ListParagraph"/>
              <w:numPr>
                <w:ilvl w:val="0"/>
                <w:numId w:val="16"/>
              </w:numPr>
              <w:rPr>
                <w:color w:val="auto"/>
                <w:lang w:eastAsia="en-US"/>
              </w:rPr>
            </w:pPr>
            <w:r>
              <w:rPr>
                <w:color w:val="auto"/>
                <w:lang w:eastAsia="en-US"/>
              </w:rPr>
              <w:t>Teacher assessments</w:t>
            </w:r>
          </w:p>
          <w:p w14:paraId="588AEC21" w14:textId="27F00B1B" w:rsidR="002325EF" w:rsidRDefault="002325EF" w:rsidP="002325EF">
            <w:pPr>
              <w:pStyle w:val="ListParagraph"/>
              <w:numPr>
                <w:ilvl w:val="0"/>
                <w:numId w:val="16"/>
              </w:numPr>
              <w:rPr>
                <w:color w:val="auto"/>
                <w:lang w:eastAsia="en-US"/>
              </w:rPr>
            </w:pPr>
            <w:r>
              <w:rPr>
                <w:color w:val="auto"/>
                <w:lang w:eastAsia="en-US"/>
              </w:rPr>
              <w:t>Previous KS2 SATS assessments and 202</w:t>
            </w:r>
            <w:r w:rsidR="00A71E8F">
              <w:rPr>
                <w:color w:val="auto"/>
                <w:lang w:eastAsia="en-US"/>
              </w:rPr>
              <w:t>4</w:t>
            </w:r>
            <w:r>
              <w:rPr>
                <w:color w:val="auto"/>
                <w:lang w:eastAsia="en-US"/>
              </w:rPr>
              <w:t xml:space="preserve"> external tests</w:t>
            </w:r>
          </w:p>
          <w:p w14:paraId="4D950543" w14:textId="7856D644" w:rsidR="002325EF" w:rsidRDefault="002325EF" w:rsidP="002325EF">
            <w:pPr>
              <w:pStyle w:val="ListParagraph"/>
              <w:numPr>
                <w:ilvl w:val="0"/>
                <w:numId w:val="16"/>
              </w:numPr>
              <w:rPr>
                <w:color w:val="auto"/>
                <w:lang w:eastAsia="en-US"/>
              </w:rPr>
            </w:pPr>
            <w:r>
              <w:rPr>
                <w:color w:val="auto"/>
                <w:lang w:eastAsia="en-US"/>
              </w:rPr>
              <w:t xml:space="preserve">Internal moderation   </w:t>
            </w:r>
          </w:p>
          <w:p w14:paraId="3666EC22" w14:textId="0A2438B4" w:rsidR="002325EF" w:rsidRPr="002325EF" w:rsidRDefault="002325EF" w:rsidP="002325EF">
            <w:pPr>
              <w:pStyle w:val="ListParagraph"/>
              <w:numPr>
                <w:ilvl w:val="0"/>
                <w:numId w:val="16"/>
              </w:numPr>
              <w:rPr>
                <w:color w:val="auto"/>
                <w:lang w:eastAsia="en-US"/>
              </w:rPr>
            </w:pPr>
            <w:r>
              <w:rPr>
                <w:color w:val="auto"/>
                <w:lang w:eastAsia="en-US"/>
              </w:rPr>
              <w:t>Y3-5 NFER Standardised Assessments</w:t>
            </w:r>
          </w:p>
          <w:p w14:paraId="58F3EA62" w14:textId="77777777" w:rsidR="009639C2" w:rsidRPr="00960021" w:rsidRDefault="009639C2" w:rsidP="00ED5108">
            <w:pPr>
              <w:rPr>
                <w:color w:val="auto"/>
                <w:lang w:eastAsia="en-US"/>
              </w:rPr>
            </w:pPr>
          </w:p>
          <w:p w14:paraId="37169CBC" w14:textId="77777777" w:rsidR="00173D4C" w:rsidRDefault="00173D4C" w:rsidP="000A2DF1"/>
          <w:p w14:paraId="5023926C" w14:textId="207311F3" w:rsidR="005158D7" w:rsidRDefault="005158D7" w:rsidP="000A2DF1"/>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3A804FB" w:rsidR="00E66558" w:rsidRDefault="00A8413D">
            <w:pPr>
              <w:pStyle w:val="TableRow"/>
            </w:pPr>
            <w:r>
              <w:t xml:space="preserve">Not –Applicable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p w14:paraId="2A7D5560" w14:textId="61F44FAE" w:rsidR="00E66558" w:rsidRDefault="00E66558">
      <w:pPr>
        <w:pStyle w:val="Heading1"/>
      </w:pP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6E23D5F7" w:rsidR="00E66558" w:rsidRPr="00AA355B" w:rsidRDefault="00E66558">
            <w:pPr>
              <w:spacing w:before="120" w:after="120"/>
              <w:rPr>
                <w:rFonts w:cs="Arial"/>
                <w:i/>
                <w:iCs/>
              </w:rPr>
            </w:pPr>
          </w:p>
        </w:tc>
      </w:tr>
      <w:bookmarkEnd w:id="14"/>
      <w:bookmarkEnd w:id="15"/>
      <w:bookmarkEnd w:id="16"/>
    </w:tbl>
    <w:p w14:paraId="2A7D5564" w14:textId="77777777" w:rsidR="00E66558" w:rsidRDefault="00E66558"/>
    <w:sectPr w:rsidR="00E66558">
      <w:headerReference w:type="even" r:id="rId32"/>
      <w:headerReference w:type="default" r:id="rId33"/>
      <w:footerReference w:type="even" r:id="rId34"/>
      <w:footerReference w:type="default" r:id="rId35"/>
      <w:headerReference w:type="first" r:id="rId36"/>
      <w:footerReference w:type="first" r:id="rId3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7C5B" w14:textId="77777777" w:rsidR="000A2DF1" w:rsidRDefault="000A2DF1">
      <w:pPr>
        <w:spacing w:after="0" w:line="240" w:lineRule="auto"/>
      </w:pPr>
      <w:r>
        <w:separator/>
      </w:r>
    </w:p>
  </w:endnote>
  <w:endnote w:type="continuationSeparator" w:id="0">
    <w:p w14:paraId="3D0B605C" w14:textId="77777777" w:rsidR="000A2DF1" w:rsidRDefault="000A2DF1">
      <w:pPr>
        <w:spacing w:after="0" w:line="240" w:lineRule="auto"/>
      </w:pPr>
      <w:r>
        <w:continuationSeparator/>
      </w:r>
    </w:p>
  </w:endnote>
  <w:endnote w:type="continuationNotice" w:id="1">
    <w:p w14:paraId="5937F05E" w14:textId="77777777" w:rsidR="000A2DF1" w:rsidRDefault="000A2D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552B" w14:textId="77777777" w:rsidR="003526A9" w:rsidRDefault="003526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D4BF667" w:rsidR="000A2DF1" w:rsidRDefault="000A2DF1">
    <w:pPr>
      <w:pStyle w:val="Footer"/>
      <w:ind w:firstLine="4513"/>
    </w:pPr>
    <w:r>
      <w:fldChar w:fldCharType="begin"/>
    </w:r>
    <w:r>
      <w:instrText xml:space="preserve"> PAGE </w:instrText>
    </w:r>
    <w:r>
      <w:fldChar w:fldCharType="separate"/>
    </w:r>
    <w:r w:rsidR="007B61A1">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55065" w14:textId="77777777" w:rsidR="003526A9" w:rsidRDefault="00352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CDFE4" w14:textId="77777777" w:rsidR="000A2DF1" w:rsidRDefault="000A2DF1">
      <w:pPr>
        <w:spacing w:after="0" w:line="240" w:lineRule="auto"/>
      </w:pPr>
      <w:r>
        <w:separator/>
      </w:r>
    </w:p>
  </w:footnote>
  <w:footnote w:type="continuationSeparator" w:id="0">
    <w:p w14:paraId="527955F0" w14:textId="77777777" w:rsidR="000A2DF1" w:rsidRDefault="000A2DF1">
      <w:pPr>
        <w:spacing w:after="0" w:line="240" w:lineRule="auto"/>
      </w:pPr>
      <w:r>
        <w:continuationSeparator/>
      </w:r>
    </w:p>
  </w:footnote>
  <w:footnote w:type="continuationNotice" w:id="1">
    <w:p w14:paraId="7C8694AF" w14:textId="77777777" w:rsidR="000A2DF1" w:rsidRDefault="000A2D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24D1" w14:textId="77777777" w:rsidR="003526A9" w:rsidRDefault="00352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82975"/>
      <w:docPartObj>
        <w:docPartGallery w:val="Watermarks"/>
        <w:docPartUnique/>
      </w:docPartObj>
    </w:sdtPr>
    <w:sdtEndPr/>
    <w:sdtContent>
      <w:p w14:paraId="2A7D54BC" w14:textId="16531366" w:rsidR="000A2DF1" w:rsidRDefault="00E84910">
        <w:pPr>
          <w:pStyle w:val="Header"/>
        </w:pPr>
        <w:r>
          <w:rPr>
            <w:noProof/>
          </w:rPr>
          <w:pict w14:anchorId="2E5844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0015892" o:spid="_x0000_s2049" type="#_x0000_t136" style="position:absolute;margin-left:0;margin-top:0;width:514.9pt;height:154.45pt;rotation:315;z-index:-251658752;mso-position-horizontal:center;mso-position-horizontal-relative:margin;mso-position-vertical:center;mso-position-vertical-relative:margin" o:allowincell="f" fillcolor="silver" stroked="f">
              <v:fill opacity=".5"/>
              <v:textpath style="font-family:&quot;Calibri&quot;;font-size:1pt" string="Under Review"/>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97867" w14:textId="77777777" w:rsidR="003526A9" w:rsidRDefault="00352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4D98"/>
    <w:multiLevelType w:val="multilevel"/>
    <w:tmpl w:val="F4343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283EC6"/>
    <w:multiLevelType w:val="hybridMultilevel"/>
    <w:tmpl w:val="07302A1E"/>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DAF08CB"/>
    <w:multiLevelType w:val="hybridMultilevel"/>
    <w:tmpl w:val="24786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2"/>
  </w:num>
  <w:num w:numId="6">
    <w:abstractNumId w:val="8"/>
  </w:num>
  <w:num w:numId="7">
    <w:abstractNumId w:val="10"/>
  </w:num>
  <w:num w:numId="8">
    <w:abstractNumId w:val="14"/>
  </w:num>
  <w:num w:numId="9">
    <w:abstractNumId w:val="12"/>
  </w:num>
  <w:num w:numId="10">
    <w:abstractNumId w:val="11"/>
  </w:num>
  <w:num w:numId="11">
    <w:abstractNumId w:val="4"/>
  </w:num>
  <w:num w:numId="12">
    <w:abstractNumId w:val="13"/>
  </w:num>
  <w:num w:numId="13">
    <w:abstractNumId w:val="9"/>
  </w:num>
  <w:num w:numId="14">
    <w:abstractNumId w:val="1"/>
  </w:num>
  <w:num w:numId="15">
    <w:abstractNumId w:val="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31478"/>
    <w:rsid w:val="0003361C"/>
    <w:rsid w:val="000401E7"/>
    <w:rsid w:val="00041513"/>
    <w:rsid w:val="000452EB"/>
    <w:rsid w:val="000463AE"/>
    <w:rsid w:val="000507A3"/>
    <w:rsid w:val="000559F0"/>
    <w:rsid w:val="00060A62"/>
    <w:rsid w:val="00064366"/>
    <w:rsid w:val="00064B37"/>
    <w:rsid w:val="00066B73"/>
    <w:rsid w:val="00071481"/>
    <w:rsid w:val="00075FAE"/>
    <w:rsid w:val="00080B28"/>
    <w:rsid w:val="00082F38"/>
    <w:rsid w:val="0008384B"/>
    <w:rsid w:val="000929EC"/>
    <w:rsid w:val="00093CDE"/>
    <w:rsid w:val="00095741"/>
    <w:rsid w:val="000A2DF1"/>
    <w:rsid w:val="000A6379"/>
    <w:rsid w:val="000D22B0"/>
    <w:rsid w:val="000D35C9"/>
    <w:rsid w:val="000D520C"/>
    <w:rsid w:val="000D6596"/>
    <w:rsid w:val="000E6DF0"/>
    <w:rsid w:val="001037CB"/>
    <w:rsid w:val="00105666"/>
    <w:rsid w:val="0010629E"/>
    <w:rsid w:val="00111F3F"/>
    <w:rsid w:val="00115538"/>
    <w:rsid w:val="00120AB1"/>
    <w:rsid w:val="00123A7F"/>
    <w:rsid w:val="001278D0"/>
    <w:rsid w:val="00127F72"/>
    <w:rsid w:val="00140646"/>
    <w:rsid w:val="001450ED"/>
    <w:rsid w:val="00147A4B"/>
    <w:rsid w:val="001623E4"/>
    <w:rsid w:val="001671ED"/>
    <w:rsid w:val="001727FA"/>
    <w:rsid w:val="00173D4C"/>
    <w:rsid w:val="00183218"/>
    <w:rsid w:val="00185988"/>
    <w:rsid w:val="001873B6"/>
    <w:rsid w:val="001901E6"/>
    <w:rsid w:val="00191305"/>
    <w:rsid w:val="00195B55"/>
    <w:rsid w:val="00197CF8"/>
    <w:rsid w:val="001A2FE8"/>
    <w:rsid w:val="001A33AC"/>
    <w:rsid w:val="001C1C51"/>
    <w:rsid w:val="001E0ECA"/>
    <w:rsid w:val="001E206F"/>
    <w:rsid w:val="001E5750"/>
    <w:rsid w:val="001E7739"/>
    <w:rsid w:val="001F1DAA"/>
    <w:rsid w:val="001F22BD"/>
    <w:rsid w:val="001F3DB4"/>
    <w:rsid w:val="00200CE6"/>
    <w:rsid w:val="00204F40"/>
    <w:rsid w:val="00205DEF"/>
    <w:rsid w:val="00214007"/>
    <w:rsid w:val="0021408A"/>
    <w:rsid w:val="00216C8A"/>
    <w:rsid w:val="002217F7"/>
    <w:rsid w:val="00226317"/>
    <w:rsid w:val="00231539"/>
    <w:rsid w:val="002325EF"/>
    <w:rsid w:val="002523E3"/>
    <w:rsid w:val="002601DB"/>
    <w:rsid w:val="00260BC5"/>
    <w:rsid w:val="00266FA5"/>
    <w:rsid w:val="002920F4"/>
    <w:rsid w:val="002940F3"/>
    <w:rsid w:val="00295842"/>
    <w:rsid w:val="002B3574"/>
    <w:rsid w:val="002B6B74"/>
    <w:rsid w:val="002C6AE7"/>
    <w:rsid w:val="002D2D4B"/>
    <w:rsid w:val="002D3805"/>
    <w:rsid w:val="002D729F"/>
    <w:rsid w:val="002E235B"/>
    <w:rsid w:val="002E66AE"/>
    <w:rsid w:val="002E7763"/>
    <w:rsid w:val="002F4FF1"/>
    <w:rsid w:val="002F5842"/>
    <w:rsid w:val="00306CB7"/>
    <w:rsid w:val="003111F5"/>
    <w:rsid w:val="00322428"/>
    <w:rsid w:val="00325CD1"/>
    <w:rsid w:val="00336200"/>
    <w:rsid w:val="00337418"/>
    <w:rsid w:val="00351D83"/>
    <w:rsid w:val="003526A9"/>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4CAD"/>
    <w:rsid w:val="003C7F7B"/>
    <w:rsid w:val="003D2308"/>
    <w:rsid w:val="003D2EAA"/>
    <w:rsid w:val="003E054C"/>
    <w:rsid w:val="003E27A0"/>
    <w:rsid w:val="003E339A"/>
    <w:rsid w:val="003E3872"/>
    <w:rsid w:val="003E506F"/>
    <w:rsid w:val="004044AA"/>
    <w:rsid w:val="004044C8"/>
    <w:rsid w:val="00404F3F"/>
    <w:rsid w:val="00407AA1"/>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11F0"/>
    <w:rsid w:val="004A4C45"/>
    <w:rsid w:val="004B0485"/>
    <w:rsid w:val="004B428E"/>
    <w:rsid w:val="004B4D37"/>
    <w:rsid w:val="004B7488"/>
    <w:rsid w:val="004C42F0"/>
    <w:rsid w:val="004E1D73"/>
    <w:rsid w:val="004F49C5"/>
    <w:rsid w:val="00510226"/>
    <w:rsid w:val="0051286E"/>
    <w:rsid w:val="005158D7"/>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A69F1"/>
    <w:rsid w:val="005B1EA5"/>
    <w:rsid w:val="005C5EC9"/>
    <w:rsid w:val="005D7176"/>
    <w:rsid w:val="005E1F24"/>
    <w:rsid w:val="005E4E0A"/>
    <w:rsid w:val="005E73F1"/>
    <w:rsid w:val="005F07EF"/>
    <w:rsid w:val="00600B2E"/>
    <w:rsid w:val="006025A7"/>
    <w:rsid w:val="00607CEB"/>
    <w:rsid w:val="00613299"/>
    <w:rsid w:val="0061762D"/>
    <w:rsid w:val="00634238"/>
    <w:rsid w:val="00635FBC"/>
    <w:rsid w:val="00637728"/>
    <w:rsid w:val="0064113A"/>
    <w:rsid w:val="00644002"/>
    <w:rsid w:val="006458B1"/>
    <w:rsid w:val="00650529"/>
    <w:rsid w:val="00650BAB"/>
    <w:rsid w:val="00651737"/>
    <w:rsid w:val="00664C02"/>
    <w:rsid w:val="006671BF"/>
    <w:rsid w:val="00672A7D"/>
    <w:rsid w:val="00681416"/>
    <w:rsid w:val="00684187"/>
    <w:rsid w:val="006858B2"/>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6F69AF"/>
    <w:rsid w:val="00711BE3"/>
    <w:rsid w:val="00713345"/>
    <w:rsid w:val="00724FA7"/>
    <w:rsid w:val="00725415"/>
    <w:rsid w:val="00727505"/>
    <w:rsid w:val="00731581"/>
    <w:rsid w:val="00741B9E"/>
    <w:rsid w:val="00742B75"/>
    <w:rsid w:val="00743DAC"/>
    <w:rsid w:val="0075337B"/>
    <w:rsid w:val="007553A8"/>
    <w:rsid w:val="00755CD4"/>
    <w:rsid w:val="00757F96"/>
    <w:rsid w:val="00785285"/>
    <w:rsid w:val="0078529D"/>
    <w:rsid w:val="00787DC1"/>
    <w:rsid w:val="00794070"/>
    <w:rsid w:val="007A713B"/>
    <w:rsid w:val="007B61A1"/>
    <w:rsid w:val="007B64E5"/>
    <w:rsid w:val="007C2F04"/>
    <w:rsid w:val="007D43AE"/>
    <w:rsid w:val="007E2C1F"/>
    <w:rsid w:val="007E5EB7"/>
    <w:rsid w:val="007F5B8B"/>
    <w:rsid w:val="00817E9A"/>
    <w:rsid w:val="00830D57"/>
    <w:rsid w:val="00860B07"/>
    <w:rsid w:val="008616F6"/>
    <w:rsid w:val="0086259C"/>
    <w:rsid w:val="00883F24"/>
    <w:rsid w:val="00886498"/>
    <w:rsid w:val="00893E6F"/>
    <w:rsid w:val="00897E1F"/>
    <w:rsid w:val="008B2CB4"/>
    <w:rsid w:val="008B6404"/>
    <w:rsid w:val="008C2C21"/>
    <w:rsid w:val="008C7DD3"/>
    <w:rsid w:val="008E000B"/>
    <w:rsid w:val="008E2926"/>
    <w:rsid w:val="008E35C6"/>
    <w:rsid w:val="008E3F49"/>
    <w:rsid w:val="008E473B"/>
    <w:rsid w:val="008F243B"/>
    <w:rsid w:val="008F4675"/>
    <w:rsid w:val="00904A66"/>
    <w:rsid w:val="00915989"/>
    <w:rsid w:val="0092287F"/>
    <w:rsid w:val="0092495B"/>
    <w:rsid w:val="0092660E"/>
    <w:rsid w:val="009324FA"/>
    <w:rsid w:val="00936519"/>
    <w:rsid w:val="00941DA3"/>
    <w:rsid w:val="00942C0C"/>
    <w:rsid w:val="009539E3"/>
    <w:rsid w:val="00954A5E"/>
    <w:rsid w:val="009551B2"/>
    <w:rsid w:val="00960021"/>
    <w:rsid w:val="009639C2"/>
    <w:rsid w:val="00964625"/>
    <w:rsid w:val="00981C1D"/>
    <w:rsid w:val="0099109C"/>
    <w:rsid w:val="00992595"/>
    <w:rsid w:val="009936DB"/>
    <w:rsid w:val="00993CFC"/>
    <w:rsid w:val="009A1DC2"/>
    <w:rsid w:val="009A4EAF"/>
    <w:rsid w:val="009C0914"/>
    <w:rsid w:val="009C27E5"/>
    <w:rsid w:val="009C596B"/>
    <w:rsid w:val="009D71E8"/>
    <w:rsid w:val="009E104B"/>
    <w:rsid w:val="009E7DE4"/>
    <w:rsid w:val="009F3BBD"/>
    <w:rsid w:val="00A063DD"/>
    <w:rsid w:val="00A109F7"/>
    <w:rsid w:val="00A112B5"/>
    <w:rsid w:val="00A14EEA"/>
    <w:rsid w:val="00A2240C"/>
    <w:rsid w:val="00A44FBB"/>
    <w:rsid w:val="00A50104"/>
    <w:rsid w:val="00A522E0"/>
    <w:rsid w:val="00A55C06"/>
    <w:rsid w:val="00A63579"/>
    <w:rsid w:val="00A638AC"/>
    <w:rsid w:val="00A70C3E"/>
    <w:rsid w:val="00A71E8F"/>
    <w:rsid w:val="00A727E5"/>
    <w:rsid w:val="00A748B5"/>
    <w:rsid w:val="00A749CB"/>
    <w:rsid w:val="00A80A32"/>
    <w:rsid w:val="00A82A98"/>
    <w:rsid w:val="00A82D16"/>
    <w:rsid w:val="00A8413D"/>
    <w:rsid w:val="00A93628"/>
    <w:rsid w:val="00A95F75"/>
    <w:rsid w:val="00A96B83"/>
    <w:rsid w:val="00AA355B"/>
    <w:rsid w:val="00AA42E5"/>
    <w:rsid w:val="00AB24FA"/>
    <w:rsid w:val="00AC33AC"/>
    <w:rsid w:val="00AD7B5A"/>
    <w:rsid w:val="00AE229F"/>
    <w:rsid w:val="00AF2EB8"/>
    <w:rsid w:val="00AF5E20"/>
    <w:rsid w:val="00B002FA"/>
    <w:rsid w:val="00B00327"/>
    <w:rsid w:val="00B011A5"/>
    <w:rsid w:val="00B024B3"/>
    <w:rsid w:val="00B04268"/>
    <w:rsid w:val="00B11DE8"/>
    <w:rsid w:val="00B127CB"/>
    <w:rsid w:val="00B15664"/>
    <w:rsid w:val="00B179ED"/>
    <w:rsid w:val="00B20E18"/>
    <w:rsid w:val="00B572C4"/>
    <w:rsid w:val="00B57EE5"/>
    <w:rsid w:val="00B60858"/>
    <w:rsid w:val="00B72DCE"/>
    <w:rsid w:val="00B74D4E"/>
    <w:rsid w:val="00B7715E"/>
    <w:rsid w:val="00B80219"/>
    <w:rsid w:val="00B9375B"/>
    <w:rsid w:val="00BA1579"/>
    <w:rsid w:val="00BA19A5"/>
    <w:rsid w:val="00BA3D1F"/>
    <w:rsid w:val="00BB122C"/>
    <w:rsid w:val="00BC67F6"/>
    <w:rsid w:val="00BD2004"/>
    <w:rsid w:val="00BD4B12"/>
    <w:rsid w:val="00BD4B3B"/>
    <w:rsid w:val="00BE2F92"/>
    <w:rsid w:val="00BF0D5F"/>
    <w:rsid w:val="00C01EFC"/>
    <w:rsid w:val="00C11EB4"/>
    <w:rsid w:val="00C12746"/>
    <w:rsid w:val="00C25827"/>
    <w:rsid w:val="00C31BB8"/>
    <w:rsid w:val="00C373EA"/>
    <w:rsid w:val="00C40C17"/>
    <w:rsid w:val="00C621C1"/>
    <w:rsid w:val="00C62989"/>
    <w:rsid w:val="00C65CBB"/>
    <w:rsid w:val="00C67297"/>
    <w:rsid w:val="00C80F37"/>
    <w:rsid w:val="00C97A7F"/>
    <w:rsid w:val="00CB5B17"/>
    <w:rsid w:val="00CB7AF6"/>
    <w:rsid w:val="00CC4443"/>
    <w:rsid w:val="00CC5CAF"/>
    <w:rsid w:val="00CC6894"/>
    <w:rsid w:val="00CE02C5"/>
    <w:rsid w:val="00CE7878"/>
    <w:rsid w:val="00D00BD8"/>
    <w:rsid w:val="00D06874"/>
    <w:rsid w:val="00D1056C"/>
    <w:rsid w:val="00D14EFE"/>
    <w:rsid w:val="00D173F7"/>
    <w:rsid w:val="00D20203"/>
    <w:rsid w:val="00D204E0"/>
    <w:rsid w:val="00D21354"/>
    <w:rsid w:val="00D22400"/>
    <w:rsid w:val="00D278BA"/>
    <w:rsid w:val="00D30801"/>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97FF8"/>
    <w:rsid w:val="00DA1AF4"/>
    <w:rsid w:val="00DB0C60"/>
    <w:rsid w:val="00DC641A"/>
    <w:rsid w:val="00DD6B7D"/>
    <w:rsid w:val="00DD6E14"/>
    <w:rsid w:val="00DE15AC"/>
    <w:rsid w:val="00DE3C65"/>
    <w:rsid w:val="00E061EC"/>
    <w:rsid w:val="00E13E51"/>
    <w:rsid w:val="00E2442B"/>
    <w:rsid w:val="00E43EAD"/>
    <w:rsid w:val="00E51363"/>
    <w:rsid w:val="00E62DCB"/>
    <w:rsid w:val="00E651DD"/>
    <w:rsid w:val="00E66558"/>
    <w:rsid w:val="00E66B3E"/>
    <w:rsid w:val="00E704C6"/>
    <w:rsid w:val="00E70D81"/>
    <w:rsid w:val="00E726A6"/>
    <w:rsid w:val="00E74FCB"/>
    <w:rsid w:val="00E84910"/>
    <w:rsid w:val="00E86F05"/>
    <w:rsid w:val="00E909C0"/>
    <w:rsid w:val="00E938FD"/>
    <w:rsid w:val="00EA1326"/>
    <w:rsid w:val="00EA3A2A"/>
    <w:rsid w:val="00EB2A2D"/>
    <w:rsid w:val="00EB4556"/>
    <w:rsid w:val="00EB64C8"/>
    <w:rsid w:val="00ED5108"/>
    <w:rsid w:val="00F012CA"/>
    <w:rsid w:val="00F01752"/>
    <w:rsid w:val="00F0355A"/>
    <w:rsid w:val="00F07C16"/>
    <w:rsid w:val="00F24A7E"/>
    <w:rsid w:val="00F33DC0"/>
    <w:rsid w:val="00F62587"/>
    <w:rsid w:val="00F63E9E"/>
    <w:rsid w:val="00F76843"/>
    <w:rsid w:val="00F776E1"/>
    <w:rsid w:val="00F925EB"/>
    <w:rsid w:val="00F93C42"/>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401E7"/>
    <w:rPr>
      <w:b/>
      <w:bCs/>
    </w:rPr>
  </w:style>
  <w:style w:type="paragraph" w:styleId="NormalWeb">
    <w:name w:val="Normal (Web)"/>
    <w:basedOn w:val="Normal"/>
    <w:uiPriority w:val="99"/>
    <w:semiHidden/>
    <w:unhideWhenUsed/>
    <w:rsid w:val="00893E6F"/>
    <w:pPr>
      <w:suppressAutoHyphens w:val="0"/>
      <w:autoSpaceDN/>
      <w:spacing w:before="100" w:beforeAutospacing="1" w:after="100" w:afterAutospacing="1" w:line="240" w:lineRule="auto"/>
    </w:pPr>
    <w:rPr>
      <w:rFonts w:ascii="Times New Roman" w:hAnsi="Times New Roman"/>
      <w:color w:val="auto"/>
      <w:lang w:val="en-US" w:eastAsia="en-US"/>
    </w:rPr>
  </w:style>
  <w:style w:type="character" w:styleId="UnresolvedMention">
    <w:name w:val="Unresolved Mention"/>
    <w:basedOn w:val="DefaultParagraphFont"/>
    <w:uiPriority w:val="99"/>
    <w:semiHidden/>
    <w:unhideWhenUsed/>
    <w:rsid w:val="009600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53043341">
      <w:bodyDiv w:val="1"/>
      <w:marLeft w:val="0"/>
      <w:marRight w:val="0"/>
      <w:marTop w:val="0"/>
      <w:marBottom w:val="0"/>
      <w:divBdr>
        <w:top w:val="none" w:sz="0" w:space="0" w:color="auto"/>
        <w:left w:val="none" w:sz="0" w:space="0" w:color="auto"/>
        <w:bottom w:val="none" w:sz="0" w:space="0" w:color="auto"/>
        <w:right w:val="none" w:sz="0" w:space="0" w:color="auto"/>
      </w:divBdr>
    </w:div>
    <w:div w:id="478305856">
      <w:bodyDiv w:val="1"/>
      <w:marLeft w:val="0"/>
      <w:marRight w:val="0"/>
      <w:marTop w:val="0"/>
      <w:marBottom w:val="0"/>
      <w:divBdr>
        <w:top w:val="none" w:sz="0" w:space="0" w:color="auto"/>
        <w:left w:val="none" w:sz="0" w:space="0" w:color="auto"/>
        <w:bottom w:val="none" w:sz="0" w:space="0" w:color="auto"/>
        <w:right w:val="none" w:sz="0" w:space="0" w:color="auto"/>
      </w:divBdr>
      <w:divsChild>
        <w:div w:id="1004087145">
          <w:marLeft w:val="0"/>
          <w:marRight w:val="0"/>
          <w:marTop w:val="0"/>
          <w:marBottom w:val="341"/>
          <w:divBdr>
            <w:top w:val="none" w:sz="0" w:space="0" w:color="auto"/>
            <w:left w:val="none" w:sz="0" w:space="0" w:color="auto"/>
            <w:bottom w:val="none" w:sz="0" w:space="0" w:color="auto"/>
            <w:right w:val="none" w:sz="0" w:space="0" w:color="auto"/>
          </w:divBdr>
        </w:div>
      </w:divsChild>
    </w:div>
    <w:div w:id="509418335">
      <w:bodyDiv w:val="1"/>
      <w:marLeft w:val="0"/>
      <w:marRight w:val="0"/>
      <w:marTop w:val="0"/>
      <w:marBottom w:val="0"/>
      <w:divBdr>
        <w:top w:val="none" w:sz="0" w:space="0" w:color="auto"/>
        <w:left w:val="none" w:sz="0" w:space="0" w:color="auto"/>
        <w:bottom w:val="none" w:sz="0" w:space="0" w:color="auto"/>
        <w:right w:val="none" w:sz="0" w:space="0" w:color="auto"/>
      </w:divBdr>
      <w:divsChild>
        <w:div w:id="1657686036">
          <w:marLeft w:val="0"/>
          <w:marRight w:val="4800"/>
          <w:marTop w:val="0"/>
          <w:marBottom w:val="0"/>
          <w:divBdr>
            <w:top w:val="single" w:sz="2" w:space="0" w:color="EEEEEE"/>
            <w:left w:val="single" w:sz="2" w:space="0" w:color="EEEEEE"/>
            <w:bottom w:val="single" w:sz="2" w:space="0" w:color="EEEEEE"/>
            <w:right w:val="single" w:sz="2" w:space="0" w:color="EEEEEE"/>
          </w:divBdr>
          <w:divsChild>
            <w:div w:id="96790155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183782170">
          <w:marLeft w:val="4800"/>
          <w:marRight w:val="4800"/>
          <w:marTop w:val="0"/>
          <w:marBottom w:val="0"/>
          <w:divBdr>
            <w:top w:val="single" w:sz="2" w:space="0" w:color="EEEEEE"/>
            <w:left w:val="single" w:sz="2" w:space="0" w:color="EEEEEE"/>
            <w:bottom w:val="single" w:sz="2" w:space="0" w:color="EEEEEE"/>
            <w:right w:val="single" w:sz="2" w:space="0" w:color="EEEEEE"/>
          </w:divBdr>
          <w:divsChild>
            <w:div w:id="120849479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616527801">
      <w:bodyDiv w:val="1"/>
      <w:marLeft w:val="0"/>
      <w:marRight w:val="0"/>
      <w:marTop w:val="0"/>
      <w:marBottom w:val="0"/>
      <w:divBdr>
        <w:top w:val="none" w:sz="0" w:space="0" w:color="auto"/>
        <w:left w:val="none" w:sz="0" w:space="0" w:color="auto"/>
        <w:bottom w:val="none" w:sz="0" w:space="0" w:color="auto"/>
        <w:right w:val="none" w:sz="0" w:space="0" w:color="auto"/>
      </w:divBdr>
    </w:div>
    <w:div w:id="712849213">
      <w:bodyDiv w:val="1"/>
      <w:marLeft w:val="0"/>
      <w:marRight w:val="0"/>
      <w:marTop w:val="0"/>
      <w:marBottom w:val="0"/>
      <w:divBdr>
        <w:top w:val="none" w:sz="0" w:space="0" w:color="auto"/>
        <w:left w:val="none" w:sz="0" w:space="0" w:color="auto"/>
        <w:bottom w:val="none" w:sz="0" w:space="0" w:color="auto"/>
        <w:right w:val="none" w:sz="0" w:space="0" w:color="auto"/>
      </w:divBdr>
    </w:div>
    <w:div w:id="1989632019">
      <w:bodyDiv w:val="1"/>
      <w:marLeft w:val="0"/>
      <w:marRight w:val="0"/>
      <w:marTop w:val="0"/>
      <w:marBottom w:val="0"/>
      <w:divBdr>
        <w:top w:val="none" w:sz="0" w:space="0" w:color="auto"/>
        <w:left w:val="none" w:sz="0" w:space="0" w:color="auto"/>
        <w:bottom w:val="none" w:sz="0" w:space="0" w:color="auto"/>
        <w:right w:val="none" w:sz="0" w:space="0" w:color="auto"/>
      </w:divBdr>
      <w:divsChild>
        <w:div w:id="1920671536">
          <w:marLeft w:val="0"/>
          <w:marRight w:val="4800"/>
          <w:marTop w:val="0"/>
          <w:marBottom w:val="0"/>
          <w:divBdr>
            <w:top w:val="single" w:sz="2" w:space="0" w:color="EEEEEE"/>
            <w:left w:val="single" w:sz="2" w:space="0" w:color="EEEEEE"/>
            <w:bottom w:val="single" w:sz="2" w:space="0" w:color="EEEEEE"/>
            <w:right w:val="single" w:sz="2" w:space="0" w:color="EEEEEE"/>
          </w:divBdr>
          <w:divsChild>
            <w:div w:id="142796691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036925270">
          <w:marLeft w:val="4800"/>
          <w:marRight w:val="4800"/>
          <w:marTop w:val="0"/>
          <w:marBottom w:val="0"/>
          <w:divBdr>
            <w:top w:val="single" w:sz="2" w:space="0" w:color="EEEEEE"/>
            <w:left w:val="single" w:sz="2" w:space="0" w:color="EEEEEE"/>
            <w:bottom w:val="single" w:sz="2" w:space="0" w:color="EEEEEE"/>
            <w:right w:val="single" w:sz="2" w:space="0" w:color="EEEEEE"/>
          </w:divBdr>
          <w:divsChild>
            <w:div w:id="194637879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89742485">
          <w:marLeft w:val="4800"/>
          <w:marRight w:val="4800"/>
          <w:marTop w:val="0"/>
          <w:marBottom w:val="0"/>
          <w:divBdr>
            <w:top w:val="single" w:sz="2" w:space="0" w:color="EEEEEE"/>
            <w:left w:val="single" w:sz="2" w:space="0" w:color="EEEEEE"/>
            <w:bottom w:val="single" w:sz="2" w:space="0" w:color="EEEEEE"/>
            <w:right w:val="single" w:sz="2" w:space="0" w:color="EEEEEE"/>
          </w:divBdr>
          <w:divsChild>
            <w:div w:id="102697746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559830449">
          <w:marLeft w:val="4800"/>
          <w:marRight w:val="4800"/>
          <w:marTop w:val="0"/>
          <w:marBottom w:val="0"/>
          <w:divBdr>
            <w:top w:val="single" w:sz="2" w:space="0" w:color="EEEEEE"/>
            <w:left w:val="single" w:sz="2" w:space="0" w:color="EEEEEE"/>
            <w:bottom w:val="single" w:sz="2" w:space="0" w:color="EEEEEE"/>
            <w:right w:val="single" w:sz="2" w:space="0" w:color="EEEEEE"/>
          </w:divBdr>
          <w:divsChild>
            <w:div w:id="1669863757">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lexialearning.com/resources/white-papers/the-critical-role-of-oral-language-in-reading-instruction-and-assessment" TargetMode="External"/><Relationship Id="rId18" Type="http://schemas.openxmlformats.org/officeDocument/2006/relationships/hyperlink" Target="https://educationendowmentfoundation.org.uk/education-evidence/teaching-learning-toolkit/homework?utm_source=/education-evidence/teaching-learning-toolkit/homework&amp;utm_medium=search&amp;utm_campaign=site_search&amp;search_term=homewe" TargetMode="External"/><Relationship Id="rId26" Type="http://schemas.openxmlformats.org/officeDocument/2006/relationships/hyperlink" Target="https://educationendowmentfoundation.org.uk/education-evidence/teaching-learning-toolkit/metacognition-and-self-regulation?utm_source=/education-evidence/teaching-learning-toolkit/metacognition-and-self-regulation&amp;utm_medium=search&amp;utm_campaign=site_search&amp;search_term=meta" TargetMode="External"/><Relationship Id="rId39" Type="http://schemas.openxmlformats.org/officeDocument/2006/relationships/theme" Target="theme/theme1.xml"/><Relationship Id="rId21" Type="http://schemas.openxmlformats.org/officeDocument/2006/relationships/hyperlink" Target="https://educationendowmentfoundation.org.uk/education-evidence/teaching-learning-toolkit/parental-engagement?utm_source=/education-evidence/teaching-learning-toolkit/parental-engagement&amp;utm_medium=search&amp;utm_campaign=site_search&amp;search_term=parenta" TargetMode="External"/><Relationship Id="rId34" Type="http://schemas.openxmlformats.org/officeDocument/2006/relationships/footer" Target="footer1.xml"/><Relationship Id="rId7" Type="http://schemas.openxmlformats.org/officeDocument/2006/relationships/hyperlink" Target="https://educationendowmentfoundation.org.uk/education-evidence/teaching-learning-toolkit/metacognition-and-self-regulation?utm_source=/education-evidence/teaching-learning-toolkit/metacognition-and-self-regulation&amp;utm_medium=search&amp;utm_campaign=site_search&amp;search_term=metacogn" TargetMode="External"/><Relationship Id="rId12" Type="http://schemas.openxmlformats.org/officeDocument/2006/relationships/hyperlink" Target="https://educationendowmentfoundation.org.uk/education-evidence/teaching-learning-toolkit/collaborative-learning-approaches" TargetMode="External"/><Relationship Id="rId17" Type="http://schemas.openxmlformats.org/officeDocument/2006/relationships/hyperlink" Target="https://educationendowmentfoundation.org.uk/education-evidence/teaching-learning-toolkit/small-group-tuition?utm_source=/education-evidence/teaching-learning-toolkit/small-group-tuition&amp;utm_medium=search&amp;utm_campaign=site_search&amp;search_term=tuition" TargetMode="External"/><Relationship Id="rId25" Type="http://schemas.openxmlformats.org/officeDocument/2006/relationships/hyperlink" Target="https://educationendowmentfoundation.org.uk/education-evidence/teaching-learning-toolkit/outdoor-adventure-learning?utm_source=/education-evidence/teaching-learning-toolkit/outdoor-adventure-learning&amp;utm_medium=search&amp;utm_campaign=site_search&amp;search_term=outd"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og.insidegovernment.co.uk/schools/early-identification-of-send-nasen" TargetMode="External"/><Relationship Id="rId20" Type="http://schemas.openxmlformats.org/officeDocument/2006/relationships/hyperlink" Target="https://educationendowmentfoundation.org.uk/education-evidence/teaching-learning-toolkit/parental-engagement?utm_source=/education-evidence/teaching-learning-toolkit/parental-engagement&amp;utm_medium=search&amp;utm_campaign=site_search&amp;search_term=parenta" TargetMode="External"/><Relationship Id="rId29" Type="http://schemas.openxmlformats.org/officeDocument/2006/relationships/hyperlink" Target="https://educationendowmentfoundation.org.uk/education-evidence/teaching-learning-toolkit/phonics?utm_source=/education-evidence/teaching-learning-toolkit/phonics&amp;utm_medium=search&amp;utm_campaign=site_search&amp;search_term=phon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ral-language-interventions" TargetMode="External"/><Relationship Id="rId24" Type="http://schemas.openxmlformats.org/officeDocument/2006/relationships/hyperlink" Target="https://educationendowmentfoundation.org.uk/education-evidence/teaching-learning-toolkit/social-and-emotional-learning?utm_source=/education-evidence/teaching-learning-toolkit/social-and-emotional-learning&amp;utm_medium=search&amp;utm_campaign=site_search&amp;search_term=social"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rawingandtalking.com/" TargetMode="External"/><Relationship Id="rId23" Type="http://schemas.openxmlformats.org/officeDocument/2006/relationships/hyperlink" Target="https://educationendowmentfoundation.org.uk/projects-and-evaluation/projects/magic-breakfast?utm_source=/projects-and-evaluation/projects/magic-breakfast&amp;utm_medium=search&amp;utm_campaign=site_search&amp;search_term=break" TargetMode="External"/><Relationship Id="rId28" Type="http://schemas.openxmlformats.org/officeDocument/2006/relationships/hyperlink" Target="https://educationendowmentfoundation.org.uk/education-evidence/teaching-learning-toolkit/arts-participation?utm_source=/education-evidence/teaching-learning-toolkit/arts-participation&amp;utm_medium=search&amp;utm_campaign=site_search&amp;search_term=art" TargetMode="External"/><Relationship Id="rId36" Type="http://schemas.openxmlformats.org/officeDocument/2006/relationships/header" Target="header3.xml"/><Relationship Id="rId10" Type="http://schemas.openxmlformats.org/officeDocument/2006/relationships/hyperlink" Target="https://educationendowmentfoundation.org.uk/education-evidence/teaching-learning-toolkit/individualised-instruction?utm_source=/education-evidence/teaching-learning-toolkit/individualised-instruction&amp;utm_medium=search&amp;utm_campaign=site_search&amp;search_term=individualised%20instruction" TargetMode="External"/><Relationship Id="rId19" Type="http://schemas.openxmlformats.org/officeDocument/2006/relationships/hyperlink" Target="https://educationendowmentfoundation.org.uk/education-evidence/teaching-learning-toolkit/behaviour-interventions?utm_source=/education-evidence/teaching-learning-toolkit/behaviour-interventions&amp;utm_medium=search&amp;utm_campaign=site_search&amp;search_term=behaviour" TargetMode="External"/><Relationship Id="rId31" Type="http://schemas.openxmlformats.org/officeDocument/2006/relationships/hyperlink" Target="https://educationendowmentfoundation.org.uk/education-evidence/teaching-learning-toolkit/arts-participation?utm_source=/education-evidence/teaching-learning-toolkit/arts-participation&amp;utm_medium=search&amp;utm_campaign=site_search&amp;search_term=art" TargetMode="External"/><Relationship Id="rId4" Type="http://schemas.openxmlformats.org/officeDocument/2006/relationships/webSettings" Target="webSettings.xml"/><Relationship Id="rId9" Type="http://schemas.openxmlformats.org/officeDocument/2006/relationships/hyperlink" Target="https://educationendowmentfoundation.org.uk/education-evidence/teaching-learning-toolkit/collaborative-learning-approaches" TargetMode="External"/><Relationship Id="rId14" Type="http://schemas.openxmlformats.org/officeDocument/2006/relationships/hyperlink" Target="https://educationendowmentfoundation.org.uk/education-evidence/teaching-learning-toolkit/reducing-class-size" TargetMode="External"/><Relationship Id="rId22" Type="http://schemas.openxmlformats.org/officeDocument/2006/relationships/hyperlink" Target="https://educationendowmentfoundation.org.uk/education-evidence/teaching-learning-toolkit/parental-engagement?utm_source=/education-evidence/teaching-learning-toolkit/parental-engagement&amp;utm_medium=search&amp;utm_campaign=site_search&amp;search_term=parenta" TargetMode="External"/><Relationship Id="rId27" Type="http://schemas.openxmlformats.org/officeDocument/2006/relationships/hyperlink" Target="https://lifeskillseducation.co.uk/" TargetMode="External"/><Relationship Id="rId30" Type="http://schemas.openxmlformats.org/officeDocument/2006/relationships/hyperlink" Target="https://educationendowmentfoundation.org.uk/education-evidence/teaching-learning-toolkit/reading-comprehension-strategies?utm_source=/education-evidence/teaching-learning-toolkit/reading-comprehension-strategies&amp;utm_medium=search&amp;utm_campaign=site_search&amp;search_term=reading%20comp" TargetMode="External"/><Relationship Id="rId35" Type="http://schemas.openxmlformats.org/officeDocument/2006/relationships/footer" Target="footer2.xml"/><Relationship Id="rId8" Type="http://schemas.openxmlformats.org/officeDocument/2006/relationships/hyperlink" Target="https://educationendowmentfoundation.org.uk/education-evidence/teaching-learning-toolkit/feedbac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17</Pages>
  <Words>4392</Words>
  <Characters>25039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Sophie Titmus</cp:lastModifiedBy>
  <cp:revision>4</cp:revision>
  <cp:lastPrinted>2022-11-30T08:21:00Z</cp:lastPrinted>
  <dcterms:created xsi:type="dcterms:W3CDTF">2025-11-04T11:49:00Z</dcterms:created>
  <dcterms:modified xsi:type="dcterms:W3CDTF">2025-12-10T11:33:00Z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